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994BA3" w14:textId="08BF6E2E" w:rsidR="00EB5698" w:rsidRPr="00AB7F24" w:rsidRDefault="5D202C7D" w:rsidP="0004071C">
      <w:pPr>
        <w:tabs>
          <w:tab w:val="left" w:pos="8137"/>
        </w:tabs>
        <w:spacing w:before="60" w:after="60" w:line="240" w:lineRule="auto"/>
        <w:jc w:val="center"/>
        <w:rPr>
          <w:rFonts w:ascii="Tahoma" w:eastAsia="Calibri" w:hAnsi="Tahoma" w:cs="Tahoma"/>
          <w:b/>
          <w:bCs/>
          <w:sz w:val="20"/>
          <w:szCs w:val="20"/>
        </w:rPr>
      </w:pPr>
      <w:r w:rsidRPr="56B1E1AE">
        <w:rPr>
          <w:rFonts w:ascii="Tahoma" w:eastAsia="Calibri" w:hAnsi="Tahoma" w:cs="Tahoma"/>
          <w:b/>
          <w:bCs/>
          <w:sz w:val="20"/>
          <w:szCs w:val="20"/>
        </w:rPr>
        <w:t xml:space="preserve">TECHNINĖ SPECIFIKACIJA </w:t>
      </w:r>
    </w:p>
    <w:p w14:paraId="6A6594CE" w14:textId="2306FABF" w:rsidR="00EB5698" w:rsidRPr="00AB7F24" w:rsidRDefault="00EB5698" w:rsidP="0004071C">
      <w:pPr>
        <w:tabs>
          <w:tab w:val="left" w:pos="284"/>
        </w:tabs>
        <w:spacing w:before="60" w:after="60" w:line="240" w:lineRule="auto"/>
        <w:jc w:val="center"/>
        <w:rPr>
          <w:rFonts w:ascii="Tahoma" w:eastAsia="Calibri" w:hAnsi="Tahoma" w:cs="Tahoma"/>
          <w:b/>
          <w:bCs/>
          <w:sz w:val="20"/>
          <w:szCs w:val="20"/>
        </w:rPr>
      </w:pPr>
    </w:p>
    <w:p w14:paraId="6972C482" w14:textId="0CC4E17B" w:rsidR="00165456" w:rsidRPr="00AB7F24" w:rsidRDefault="00165456" w:rsidP="00165456">
      <w:pPr>
        <w:numPr>
          <w:ilvl w:val="0"/>
          <w:numId w:val="7"/>
        </w:numPr>
        <w:pBdr>
          <w:top w:val="single" w:sz="8" w:space="1" w:color="auto"/>
          <w:bottom w:val="single" w:sz="8" w:space="1" w:color="auto"/>
        </w:pBdr>
        <w:tabs>
          <w:tab w:val="left" w:pos="284"/>
        </w:tabs>
        <w:spacing w:before="60" w:after="60" w:line="240" w:lineRule="auto"/>
        <w:ind w:left="0" w:firstLine="0"/>
        <w:rPr>
          <w:rFonts w:ascii="Tahoma" w:eastAsia="Calibri" w:hAnsi="Tahoma" w:cs="Tahoma"/>
          <w:b/>
          <w:sz w:val="20"/>
          <w:szCs w:val="20"/>
        </w:rPr>
      </w:pPr>
      <w:r w:rsidRPr="00AB7F24">
        <w:rPr>
          <w:rFonts w:ascii="Tahoma" w:eastAsia="Calibri" w:hAnsi="Tahoma" w:cs="Tahoma"/>
          <w:b/>
          <w:sz w:val="20"/>
          <w:szCs w:val="20"/>
        </w:rPr>
        <w:t>SĄVOKOS</w:t>
      </w:r>
      <w:r w:rsidR="00BA091D" w:rsidRPr="00AB7F24">
        <w:rPr>
          <w:rFonts w:ascii="Tahoma" w:eastAsia="Calibri" w:hAnsi="Tahoma" w:cs="Tahoma"/>
          <w:b/>
          <w:sz w:val="20"/>
          <w:szCs w:val="20"/>
        </w:rPr>
        <w:t xml:space="preserve"> IR SUTRUMPINIMAI</w:t>
      </w:r>
    </w:p>
    <w:p w14:paraId="3FBF5AA1" w14:textId="423D6BD5" w:rsidR="00165456" w:rsidRPr="00AB7F24" w:rsidRDefault="00165456" w:rsidP="0049264A">
      <w:pPr>
        <w:tabs>
          <w:tab w:val="left" w:pos="567"/>
        </w:tabs>
        <w:spacing w:before="60" w:after="60" w:line="240" w:lineRule="auto"/>
        <w:jc w:val="both"/>
        <w:rPr>
          <w:rFonts w:ascii="Tahoma" w:eastAsia="Calibri" w:hAnsi="Tahoma" w:cs="Tahoma"/>
          <w:sz w:val="20"/>
          <w:szCs w:val="20"/>
        </w:rPr>
      </w:pPr>
      <w:r w:rsidRPr="00AB7F24">
        <w:rPr>
          <w:rFonts w:ascii="Tahoma" w:eastAsia="Calibri" w:hAnsi="Tahoma" w:cs="Tahoma"/>
          <w:sz w:val="20"/>
          <w:szCs w:val="20"/>
        </w:rPr>
        <w:t>1.</w:t>
      </w:r>
      <w:r w:rsidR="00BA091D" w:rsidRPr="00AB7F24">
        <w:rPr>
          <w:rFonts w:ascii="Tahoma" w:eastAsia="Calibri" w:hAnsi="Tahoma" w:cs="Tahoma"/>
          <w:sz w:val="20"/>
          <w:szCs w:val="20"/>
        </w:rPr>
        <w:t>1</w:t>
      </w:r>
      <w:r w:rsidRPr="00AB7F24">
        <w:rPr>
          <w:rFonts w:ascii="Tahoma" w:eastAsia="Calibri" w:hAnsi="Tahoma" w:cs="Tahoma"/>
          <w:sz w:val="20"/>
          <w:szCs w:val="20"/>
        </w:rPr>
        <w:t xml:space="preserve">. </w:t>
      </w:r>
      <w:r w:rsidRPr="00AB7F24">
        <w:rPr>
          <w:rFonts w:ascii="Tahoma" w:eastAsia="Calibri" w:hAnsi="Tahoma" w:cs="Tahoma"/>
          <w:b/>
          <w:bCs/>
          <w:sz w:val="20"/>
          <w:szCs w:val="20"/>
        </w:rPr>
        <w:t>EEKS</w:t>
      </w:r>
      <w:r w:rsidRPr="00AB7F24">
        <w:rPr>
          <w:rFonts w:ascii="Tahoma" w:eastAsia="Calibri" w:hAnsi="Tahoma" w:cs="Tahoma"/>
          <w:sz w:val="20"/>
          <w:szCs w:val="20"/>
        </w:rPr>
        <w:t xml:space="preserve"> – </w:t>
      </w:r>
      <w:r w:rsidR="002E25BA" w:rsidRPr="00AB7F24">
        <w:rPr>
          <w:rFonts w:ascii="Tahoma" w:eastAsia="Calibri" w:hAnsi="Tahoma" w:cs="Tahoma"/>
          <w:sz w:val="20"/>
          <w:szCs w:val="20"/>
        </w:rPr>
        <w:t>Klient</w:t>
      </w:r>
      <w:r w:rsidRPr="00AB7F24">
        <w:rPr>
          <w:rFonts w:ascii="Tahoma" w:eastAsia="Calibri" w:hAnsi="Tahoma" w:cs="Tahoma"/>
          <w:sz w:val="20"/>
          <w:szCs w:val="20"/>
        </w:rPr>
        <w:t>o</w:t>
      </w:r>
      <w:r w:rsidRPr="00AB7F24" w:rsidDel="00522130">
        <w:rPr>
          <w:rFonts w:ascii="Tahoma" w:eastAsia="Calibri" w:hAnsi="Tahoma" w:cs="Tahoma"/>
          <w:sz w:val="20"/>
          <w:szCs w:val="20"/>
        </w:rPr>
        <w:t xml:space="preserve"> </w:t>
      </w:r>
      <w:r w:rsidR="00522130" w:rsidRPr="00AB7F24">
        <w:rPr>
          <w:rFonts w:ascii="Tahoma" w:eastAsia="Calibri" w:hAnsi="Tahoma" w:cs="Tahoma"/>
          <w:sz w:val="20"/>
          <w:szCs w:val="20"/>
        </w:rPr>
        <w:t xml:space="preserve">įrengta </w:t>
      </w:r>
      <w:r w:rsidRPr="00AB7F24">
        <w:rPr>
          <w:rFonts w:ascii="Tahoma" w:eastAsia="Calibri" w:hAnsi="Tahoma" w:cs="Tahoma"/>
          <w:sz w:val="20"/>
          <w:szCs w:val="20"/>
        </w:rPr>
        <w:t>ir valdoma elektros energijos kaupimo įrenginių – 200 MW galios / 200 MWh talpos – sistema, kurią sudaro 4 (keturi) energijos kaupimo įrenginių (baterijų) parkai po 50 MW galios ir po 50 MWh talpos.</w:t>
      </w:r>
    </w:p>
    <w:p w14:paraId="77BF21B4" w14:textId="7400020E" w:rsidR="00165456" w:rsidRPr="00AB7F24" w:rsidRDefault="00165456" w:rsidP="0049264A">
      <w:pPr>
        <w:tabs>
          <w:tab w:val="left" w:pos="567"/>
        </w:tabs>
        <w:spacing w:before="60" w:after="60" w:line="240" w:lineRule="auto"/>
        <w:jc w:val="both"/>
        <w:rPr>
          <w:rFonts w:ascii="Tahoma" w:eastAsia="Calibri" w:hAnsi="Tahoma" w:cs="Tahoma"/>
          <w:sz w:val="20"/>
          <w:szCs w:val="20"/>
        </w:rPr>
      </w:pPr>
      <w:r w:rsidRPr="00AB7F24">
        <w:rPr>
          <w:rFonts w:ascii="Tahoma" w:eastAsia="Calibri" w:hAnsi="Tahoma" w:cs="Tahoma"/>
          <w:sz w:val="20"/>
          <w:szCs w:val="20"/>
        </w:rPr>
        <w:t xml:space="preserve">1.2 </w:t>
      </w:r>
      <w:r w:rsidRPr="00AB7F24">
        <w:rPr>
          <w:rFonts w:ascii="Tahoma" w:eastAsia="Calibri" w:hAnsi="Tahoma" w:cs="Tahoma"/>
          <w:b/>
          <w:bCs/>
          <w:sz w:val="20"/>
          <w:szCs w:val="20"/>
        </w:rPr>
        <w:t>EK</w:t>
      </w:r>
      <w:r w:rsidRPr="00AB7F24">
        <w:rPr>
          <w:rFonts w:ascii="Tahoma" w:eastAsia="Calibri" w:hAnsi="Tahoma" w:cs="Tahoma"/>
          <w:sz w:val="20"/>
          <w:szCs w:val="20"/>
        </w:rPr>
        <w:t xml:space="preserve"> – Europos Komisija.</w:t>
      </w:r>
    </w:p>
    <w:p w14:paraId="4B30CD04" w14:textId="49A18E16" w:rsidR="00165456" w:rsidRPr="00AB7F24" w:rsidRDefault="00165456" w:rsidP="0049264A">
      <w:pPr>
        <w:tabs>
          <w:tab w:val="left" w:pos="567"/>
        </w:tabs>
        <w:spacing w:before="60" w:after="60" w:line="240" w:lineRule="auto"/>
        <w:jc w:val="both"/>
        <w:rPr>
          <w:rFonts w:ascii="Tahoma" w:eastAsia="Calibri" w:hAnsi="Tahoma" w:cs="Tahoma"/>
          <w:sz w:val="20"/>
          <w:szCs w:val="20"/>
        </w:rPr>
      </w:pPr>
      <w:r w:rsidRPr="00AB7F24">
        <w:rPr>
          <w:rFonts w:ascii="Tahoma" w:eastAsia="Calibri" w:hAnsi="Tahoma" w:cs="Tahoma"/>
          <w:sz w:val="20"/>
          <w:szCs w:val="20"/>
        </w:rPr>
        <w:t xml:space="preserve">1.3 </w:t>
      </w:r>
      <w:r w:rsidRPr="00AB7F24">
        <w:rPr>
          <w:rFonts w:ascii="Tahoma" w:eastAsia="Calibri" w:hAnsi="Tahoma" w:cs="Tahoma"/>
          <w:b/>
          <w:bCs/>
          <w:sz w:val="20"/>
          <w:szCs w:val="20"/>
        </w:rPr>
        <w:t>ES</w:t>
      </w:r>
      <w:r w:rsidRPr="00AB7F24">
        <w:rPr>
          <w:rFonts w:ascii="Tahoma" w:eastAsia="Calibri" w:hAnsi="Tahoma" w:cs="Tahoma"/>
          <w:sz w:val="20"/>
          <w:szCs w:val="20"/>
        </w:rPr>
        <w:t xml:space="preserve"> – Europos Sąjunga.</w:t>
      </w:r>
    </w:p>
    <w:p w14:paraId="55D4C293" w14:textId="65FD826F" w:rsidR="00435B8E" w:rsidRPr="00AB7F24" w:rsidRDefault="00435B8E" w:rsidP="0049264A">
      <w:pPr>
        <w:tabs>
          <w:tab w:val="left" w:pos="567"/>
        </w:tabs>
        <w:spacing w:before="60" w:after="60" w:line="240" w:lineRule="auto"/>
        <w:jc w:val="both"/>
        <w:rPr>
          <w:rFonts w:ascii="Tahoma" w:eastAsia="Calibri" w:hAnsi="Tahoma" w:cs="Tahoma"/>
          <w:sz w:val="20"/>
          <w:szCs w:val="20"/>
        </w:rPr>
      </w:pPr>
      <w:r w:rsidRPr="00AB7F24">
        <w:rPr>
          <w:rFonts w:ascii="Tahoma" w:eastAsia="Calibri" w:hAnsi="Tahoma" w:cs="Tahoma"/>
          <w:sz w:val="20"/>
          <w:szCs w:val="20"/>
        </w:rPr>
        <w:t xml:space="preserve">1.4 </w:t>
      </w:r>
      <w:r w:rsidRPr="00AB7F24">
        <w:rPr>
          <w:rFonts w:ascii="Tahoma" w:eastAsia="Calibri" w:hAnsi="Tahoma" w:cs="Tahoma"/>
          <w:b/>
          <w:bCs/>
          <w:sz w:val="20"/>
          <w:szCs w:val="20"/>
        </w:rPr>
        <w:t xml:space="preserve">KET </w:t>
      </w:r>
      <w:r w:rsidRPr="00AB7F24">
        <w:rPr>
          <w:rFonts w:ascii="Tahoma" w:eastAsia="Calibri" w:hAnsi="Tahoma" w:cs="Tahoma"/>
          <w:sz w:val="20"/>
          <w:szCs w:val="20"/>
        </w:rPr>
        <w:t>– kontinentinės Europos elektros tinklai.</w:t>
      </w:r>
    </w:p>
    <w:p w14:paraId="33A80E69" w14:textId="12C87D51" w:rsidR="00BA091D" w:rsidRPr="00AB7F24" w:rsidRDefault="00BA091D" w:rsidP="0049264A">
      <w:pPr>
        <w:tabs>
          <w:tab w:val="left" w:pos="567"/>
        </w:tabs>
        <w:spacing w:before="60" w:after="60" w:line="240" w:lineRule="auto"/>
        <w:jc w:val="both"/>
        <w:rPr>
          <w:rFonts w:ascii="Tahoma" w:eastAsia="Calibri" w:hAnsi="Tahoma" w:cs="Tahoma"/>
          <w:sz w:val="20"/>
          <w:szCs w:val="20"/>
        </w:rPr>
      </w:pPr>
      <w:r w:rsidRPr="00AB7F24">
        <w:rPr>
          <w:rFonts w:ascii="Tahoma" w:eastAsia="Calibri" w:hAnsi="Tahoma" w:cs="Tahoma"/>
          <w:sz w:val="20"/>
          <w:szCs w:val="20"/>
        </w:rPr>
        <w:t>1.</w:t>
      </w:r>
      <w:r w:rsidR="00435B8E" w:rsidRPr="00AB7F24">
        <w:rPr>
          <w:rFonts w:ascii="Tahoma" w:eastAsia="Calibri" w:hAnsi="Tahoma" w:cs="Tahoma"/>
          <w:sz w:val="20"/>
          <w:szCs w:val="20"/>
        </w:rPr>
        <w:t>5</w:t>
      </w:r>
      <w:r w:rsidRPr="00AB7F24">
        <w:rPr>
          <w:rFonts w:ascii="Tahoma" w:eastAsia="Calibri" w:hAnsi="Tahoma" w:cs="Tahoma"/>
          <w:sz w:val="20"/>
          <w:szCs w:val="20"/>
        </w:rPr>
        <w:t xml:space="preserve"> </w:t>
      </w:r>
      <w:r w:rsidRPr="00AB7F24">
        <w:rPr>
          <w:rFonts w:ascii="Tahoma" w:eastAsia="Calibri" w:hAnsi="Tahoma" w:cs="Tahoma"/>
          <w:b/>
          <w:bCs/>
          <w:sz w:val="20"/>
          <w:szCs w:val="20"/>
        </w:rPr>
        <w:t>LR</w:t>
      </w:r>
      <w:r w:rsidRPr="00AB7F24">
        <w:rPr>
          <w:rFonts w:ascii="Tahoma" w:eastAsia="Calibri" w:hAnsi="Tahoma" w:cs="Tahoma"/>
          <w:sz w:val="20"/>
          <w:szCs w:val="20"/>
        </w:rPr>
        <w:t xml:space="preserve"> – Lietuvos Respublika.</w:t>
      </w:r>
    </w:p>
    <w:p w14:paraId="3F5BCFFE" w14:textId="2BE858DB" w:rsidR="00165456" w:rsidRPr="00AB7F24" w:rsidRDefault="00BA091D" w:rsidP="0049264A">
      <w:pPr>
        <w:tabs>
          <w:tab w:val="left" w:pos="567"/>
        </w:tabs>
        <w:spacing w:before="60" w:after="60" w:line="240" w:lineRule="auto"/>
        <w:jc w:val="both"/>
        <w:rPr>
          <w:rFonts w:ascii="Tahoma" w:eastAsia="Calibri" w:hAnsi="Tahoma" w:cs="Tahoma"/>
          <w:sz w:val="20"/>
          <w:szCs w:val="20"/>
        </w:rPr>
      </w:pPr>
      <w:r w:rsidRPr="00AB7F24">
        <w:rPr>
          <w:rFonts w:ascii="Tahoma" w:eastAsia="Calibri" w:hAnsi="Tahoma" w:cs="Tahoma"/>
          <w:sz w:val="20"/>
          <w:szCs w:val="20"/>
        </w:rPr>
        <w:t>1.</w:t>
      </w:r>
      <w:r w:rsidR="00435B8E" w:rsidRPr="00AB7F24">
        <w:rPr>
          <w:rFonts w:ascii="Tahoma" w:eastAsia="Calibri" w:hAnsi="Tahoma" w:cs="Tahoma"/>
          <w:sz w:val="20"/>
          <w:szCs w:val="20"/>
        </w:rPr>
        <w:t>6</w:t>
      </w:r>
      <w:r w:rsidRPr="00AB7F24">
        <w:rPr>
          <w:rFonts w:ascii="Tahoma" w:eastAsia="Calibri" w:hAnsi="Tahoma" w:cs="Tahoma"/>
          <w:sz w:val="20"/>
          <w:szCs w:val="20"/>
        </w:rPr>
        <w:t xml:space="preserve"> </w:t>
      </w:r>
      <w:r w:rsidRPr="00AB7F24">
        <w:rPr>
          <w:rFonts w:ascii="Tahoma" w:eastAsia="Calibri" w:hAnsi="Tahoma" w:cs="Tahoma"/>
          <w:b/>
          <w:bCs/>
          <w:sz w:val="20"/>
          <w:szCs w:val="20"/>
        </w:rPr>
        <w:t>LRV</w:t>
      </w:r>
      <w:r w:rsidRPr="00AB7F24">
        <w:rPr>
          <w:rFonts w:ascii="Tahoma" w:eastAsia="Calibri" w:hAnsi="Tahoma" w:cs="Tahoma"/>
          <w:sz w:val="20"/>
          <w:szCs w:val="20"/>
        </w:rPr>
        <w:t xml:space="preserve"> – Lietuvos Respublikos Vyriausybė.</w:t>
      </w:r>
    </w:p>
    <w:p w14:paraId="15549DFA" w14:textId="53216B04" w:rsidR="00435B8E" w:rsidRPr="00AB7F24" w:rsidRDefault="00435B8E" w:rsidP="0049264A">
      <w:pPr>
        <w:tabs>
          <w:tab w:val="left" w:pos="567"/>
        </w:tabs>
        <w:spacing w:before="60" w:after="60" w:line="240" w:lineRule="auto"/>
        <w:jc w:val="both"/>
        <w:rPr>
          <w:rFonts w:ascii="Tahoma" w:eastAsia="Calibri" w:hAnsi="Tahoma" w:cs="Tahoma"/>
          <w:sz w:val="20"/>
          <w:szCs w:val="20"/>
        </w:rPr>
      </w:pPr>
      <w:r w:rsidRPr="00AB7F24">
        <w:rPr>
          <w:rFonts w:ascii="Tahoma" w:eastAsia="Calibri" w:hAnsi="Tahoma" w:cs="Tahoma"/>
          <w:sz w:val="20"/>
          <w:szCs w:val="20"/>
        </w:rPr>
        <w:t>1.7.</w:t>
      </w:r>
      <w:r w:rsidRPr="00AB7F24">
        <w:rPr>
          <w:rFonts w:ascii="Tahoma" w:eastAsia="Calibri" w:hAnsi="Tahoma" w:cs="Tahoma"/>
          <w:i/>
          <w:iCs/>
          <w:sz w:val="20"/>
          <w:szCs w:val="20"/>
        </w:rPr>
        <w:t xml:space="preserve"> </w:t>
      </w:r>
      <w:r w:rsidRPr="00AB7F24">
        <w:rPr>
          <w:rFonts w:ascii="Tahoma" w:eastAsia="Calibri" w:hAnsi="Tahoma" w:cs="Tahoma"/>
          <w:b/>
          <w:bCs/>
          <w:sz w:val="20"/>
          <w:szCs w:val="20"/>
        </w:rPr>
        <w:t>P</w:t>
      </w:r>
      <w:r w:rsidR="00A0134A" w:rsidRPr="00AB7F24">
        <w:rPr>
          <w:rFonts w:ascii="Tahoma" w:eastAsia="Calibri" w:hAnsi="Tahoma" w:cs="Tahoma"/>
          <w:b/>
          <w:bCs/>
          <w:sz w:val="20"/>
          <w:szCs w:val="20"/>
        </w:rPr>
        <w:t>erleidimas</w:t>
      </w:r>
      <w:r w:rsidRPr="00AB7F24">
        <w:rPr>
          <w:rFonts w:ascii="Tahoma" w:eastAsia="Calibri" w:hAnsi="Tahoma" w:cs="Tahoma"/>
          <w:b/>
          <w:bCs/>
          <w:sz w:val="20"/>
          <w:szCs w:val="20"/>
        </w:rPr>
        <w:t xml:space="preserve"> </w:t>
      </w:r>
      <w:r w:rsidRPr="00AB7F24">
        <w:rPr>
          <w:rFonts w:ascii="Tahoma" w:eastAsia="Calibri" w:hAnsi="Tahoma" w:cs="Tahoma"/>
          <w:sz w:val="20"/>
          <w:szCs w:val="20"/>
        </w:rPr>
        <w:t xml:space="preserve">– </w:t>
      </w:r>
      <w:r w:rsidR="002E25BA" w:rsidRPr="00AB7F24">
        <w:rPr>
          <w:rFonts w:ascii="Tahoma" w:eastAsia="Calibri" w:hAnsi="Tahoma" w:cs="Tahoma"/>
          <w:sz w:val="20"/>
          <w:szCs w:val="20"/>
        </w:rPr>
        <w:t>Klient</w:t>
      </w:r>
      <w:r w:rsidRPr="00AB7F24">
        <w:rPr>
          <w:rFonts w:ascii="Tahoma" w:eastAsia="Calibri" w:hAnsi="Tahoma" w:cs="Tahoma"/>
          <w:sz w:val="20"/>
          <w:szCs w:val="20"/>
        </w:rPr>
        <w:t xml:space="preserve">o EEKS </w:t>
      </w:r>
      <w:r w:rsidR="00FB54C7" w:rsidRPr="00AB7F24">
        <w:rPr>
          <w:rFonts w:ascii="Tahoma" w:eastAsia="Calibri" w:hAnsi="Tahoma" w:cs="Tahoma"/>
          <w:sz w:val="20"/>
          <w:szCs w:val="20"/>
        </w:rPr>
        <w:t>perleidimas</w:t>
      </w:r>
      <w:r w:rsidRPr="00AB7F24">
        <w:rPr>
          <w:rFonts w:ascii="Tahoma" w:eastAsia="Calibri" w:hAnsi="Tahoma" w:cs="Tahoma"/>
          <w:sz w:val="20"/>
          <w:szCs w:val="20"/>
        </w:rPr>
        <w:t>, remiantis Sinchronizacijos įstatymu</w:t>
      </w:r>
      <w:r w:rsidR="009311C3" w:rsidRPr="00AB7F24">
        <w:rPr>
          <w:rFonts w:ascii="Tahoma" w:eastAsia="Calibri" w:hAnsi="Tahoma" w:cs="Tahoma"/>
          <w:sz w:val="20"/>
          <w:szCs w:val="20"/>
        </w:rPr>
        <w:t xml:space="preserve"> ir iš jo, ir (ar) kitų Lietuvos</w:t>
      </w:r>
      <w:r w:rsidR="00C74DC9" w:rsidRPr="00AB7F24">
        <w:t xml:space="preserve"> </w:t>
      </w:r>
      <w:r w:rsidR="00C74DC9" w:rsidRPr="00AB7F24">
        <w:rPr>
          <w:rFonts w:ascii="Tahoma" w:hAnsi="Tahoma" w:cs="Tahoma"/>
          <w:sz w:val="20"/>
          <w:szCs w:val="20"/>
        </w:rPr>
        <w:t xml:space="preserve">(įskaitant </w:t>
      </w:r>
      <w:r w:rsidR="002E25BA" w:rsidRPr="00AB7F24">
        <w:rPr>
          <w:rFonts w:ascii="Tahoma" w:hAnsi="Tahoma" w:cs="Tahoma"/>
          <w:sz w:val="20"/>
          <w:szCs w:val="20"/>
        </w:rPr>
        <w:t>Klient</w:t>
      </w:r>
      <w:r w:rsidR="00C74DC9" w:rsidRPr="00AB7F24">
        <w:rPr>
          <w:rFonts w:ascii="Tahoma" w:hAnsi="Tahoma" w:cs="Tahoma"/>
          <w:sz w:val="20"/>
          <w:szCs w:val="20"/>
        </w:rPr>
        <w:t xml:space="preserve">o </w:t>
      </w:r>
      <w:r w:rsidR="00C74DC9" w:rsidRPr="00AB7F24">
        <w:rPr>
          <w:rFonts w:ascii="Tahoma" w:eastAsia="Calibri" w:hAnsi="Tahoma" w:cs="Tahoma"/>
          <w:sz w:val="20"/>
          <w:szCs w:val="20"/>
        </w:rPr>
        <w:t>galiojančią sutartį su VšĮ “Centrinė projektų valdymo agentūra”)</w:t>
      </w:r>
      <w:r w:rsidR="009311C3" w:rsidRPr="00AB7F24">
        <w:rPr>
          <w:rFonts w:ascii="Tahoma" w:eastAsia="Calibri" w:hAnsi="Tahoma" w:cs="Tahoma"/>
          <w:sz w:val="20"/>
          <w:szCs w:val="20"/>
        </w:rPr>
        <w:t xml:space="preserve">, ir (ar) ES teisės aktų bei Valstybės pagalbos </w:t>
      </w:r>
      <w:r w:rsidR="008F34EB" w:rsidRPr="00AB7F24">
        <w:rPr>
          <w:rFonts w:ascii="Tahoma" w:eastAsia="Calibri" w:hAnsi="Tahoma" w:cs="Tahoma"/>
          <w:sz w:val="20"/>
          <w:szCs w:val="20"/>
        </w:rPr>
        <w:t xml:space="preserve">sprendimais </w:t>
      </w:r>
      <w:r w:rsidR="009311C3" w:rsidRPr="00AB7F24">
        <w:rPr>
          <w:rFonts w:ascii="Tahoma" w:eastAsia="Calibri" w:hAnsi="Tahoma" w:cs="Tahoma"/>
          <w:sz w:val="20"/>
          <w:szCs w:val="20"/>
        </w:rPr>
        <w:t>suderintos valstybės pagalbos schemos su EK kylančiu įpareigojimu</w:t>
      </w:r>
      <w:r w:rsidR="00C74DC9" w:rsidRPr="00AB7F24">
        <w:rPr>
          <w:rFonts w:ascii="Tahoma" w:hAnsi="Tahoma" w:cs="Tahoma"/>
          <w:sz w:val="20"/>
          <w:szCs w:val="20"/>
        </w:rPr>
        <w:t xml:space="preserve"> </w:t>
      </w:r>
      <w:r w:rsidR="002E25BA" w:rsidRPr="00AB7F24">
        <w:rPr>
          <w:rFonts w:ascii="Tahoma" w:hAnsi="Tahoma" w:cs="Tahoma"/>
          <w:sz w:val="20"/>
          <w:szCs w:val="20"/>
        </w:rPr>
        <w:t>Klient</w:t>
      </w:r>
      <w:r w:rsidR="00C74DC9" w:rsidRPr="00AB7F24">
        <w:rPr>
          <w:rFonts w:ascii="Tahoma" w:hAnsi="Tahoma" w:cs="Tahoma"/>
          <w:sz w:val="20"/>
          <w:szCs w:val="20"/>
        </w:rPr>
        <w:t>ui p</w:t>
      </w:r>
      <w:r w:rsidR="00A0134A" w:rsidRPr="00AB7F24">
        <w:rPr>
          <w:rFonts w:ascii="Tahoma" w:hAnsi="Tahoma" w:cs="Tahoma"/>
          <w:sz w:val="20"/>
          <w:szCs w:val="20"/>
        </w:rPr>
        <w:t>erleisti</w:t>
      </w:r>
      <w:r w:rsidR="00C74DC9" w:rsidRPr="00AB7F24">
        <w:rPr>
          <w:rFonts w:ascii="Tahoma" w:hAnsi="Tahoma" w:cs="Tahoma"/>
          <w:sz w:val="20"/>
          <w:szCs w:val="20"/>
        </w:rPr>
        <w:t xml:space="preserve"> </w:t>
      </w:r>
      <w:r w:rsidR="002E25BA" w:rsidRPr="00AB7F24">
        <w:rPr>
          <w:rFonts w:ascii="Tahoma" w:hAnsi="Tahoma" w:cs="Tahoma"/>
          <w:sz w:val="20"/>
          <w:szCs w:val="20"/>
        </w:rPr>
        <w:t>Klient</w:t>
      </w:r>
      <w:r w:rsidR="00C74DC9" w:rsidRPr="00AB7F24">
        <w:rPr>
          <w:rFonts w:ascii="Tahoma" w:hAnsi="Tahoma" w:cs="Tahoma"/>
          <w:sz w:val="20"/>
          <w:szCs w:val="20"/>
        </w:rPr>
        <w:t>o EEKS</w:t>
      </w:r>
      <w:r w:rsidRPr="00AB7F24">
        <w:rPr>
          <w:rFonts w:ascii="Tahoma" w:eastAsia="Calibri" w:hAnsi="Tahoma" w:cs="Tahoma"/>
          <w:sz w:val="20"/>
          <w:szCs w:val="20"/>
        </w:rPr>
        <w:t>.</w:t>
      </w:r>
    </w:p>
    <w:p w14:paraId="72E99820" w14:textId="773366C8" w:rsidR="00165456" w:rsidRPr="00AB7F24" w:rsidRDefault="00165456" w:rsidP="0049264A">
      <w:pPr>
        <w:tabs>
          <w:tab w:val="left" w:pos="567"/>
        </w:tabs>
        <w:spacing w:before="60" w:after="60" w:line="240" w:lineRule="auto"/>
        <w:jc w:val="both"/>
        <w:rPr>
          <w:rFonts w:ascii="Tahoma" w:eastAsia="Calibri" w:hAnsi="Tahoma" w:cs="Tahoma"/>
          <w:sz w:val="20"/>
          <w:szCs w:val="20"/>
        </w:rPr>
      </w:pPr>
      <w:r w:rsidRPr="00AB7F24">
        <w:rPr>
          <w:rFonts w:ascii="Tahoma" w:eastAsia="Calibri" w:hAnsi="Tahoma" w:cs="Tahoma"/>
          <w:sz w:val="20"/>
          <w:szCs w:val="20"/>
        </w:rPr>
        <w:t>1.</w:t>
      </w:r>
      <w:r w:rsidR="00435B8E" w:rsidRPr="00AB7F24">
        <w:rPr>
          <w:rFonts w:ascii="Tahoma" w:eastAsia="Calibri" w:hAnsi="Tahoma" w:cs="Tahoma"/>
          <w:sz w:val="20"/>
          <w:szCs w:val="20"/>
        </w:rPr>
        <w:t>8</w:t>
      </w:r>
      <w:r w:rsidRPr="00AB7F24">
        <w:rPr>
          <w:rFonts w:ascii="Tahoma" w:eastAsia="Calibri" w:hAnsi="Tahoma" w:cs="Tahoma"/>
          <w:sz w:val="20"/>
          <w:szCs w:val="20"/>
        </w:rPr>
        <w:t>.</w:t>
      </w:r>
      <w:r w:rsidRPr="00AB7F24">
        <w:rPr>
          <w:rFonts w:ascii="Tahoma" w:eastAsia="Calibri" w:hAnsi="Tahoma" w:cs="Tahoma"/>
          <w:i/>
          <w:iCs/>
          <w:sz w:val="20"/>
          <w:szCs w:val="20"/>
        </w:rPr>
        <w:t xml:space="preserve"> </w:t>
      </w:r>
      <w:r w:rsidR="00743A62" w:rsidRPr="00AB7F24">
        <w:rPr>
          <w:rFonts w:ascii="Tahoma" w:eastAsia="Calibri" w:hAnsi="Tahoma" w:cs="Tahoma"/>
          <w:b/>
          <w:bCs/>
          <w:sz w:val="20"/>
          <w:szCs w:val="20"/>
        </w:rPr>
        <w:t>Klientas</w:t>
      </w:r>
      <w:r w:rsidRPr="00AB7F24">
        <w:rPr>
          <w:rFonts w:ascii="Tahoma" w:eastAsia="Calibri" w:hAnsi="Tahoma" w:cs="Tahoma"/>
          <w:b/>
          <w:bCs/>
          <w:sz w:val="20"/>
          <w:szCs w:val="20"/>
        </w:rPr>
        <w:t xml:space="preserve"> </w:t>
      </w:r>
      <w:r w:rsidRPr="00AB7F24">
        <w:rPr>
          <w:rFonts w:ascii="Tahoma" w:eastAsia="Calibri" w:hAnsi="Tahoma" w:cs="Tahoma"/>
          <w:sz w:val="20"/>
          <w:szCs w:val="20"/>
        </w:rPr>
        <w:t>– Energy cells, UAB (juridinio asmens kodas 305689545), Ozo g. 12A</w:t>
      </w:r>
      <w:r w:rsidR="007D69AD" w:rsidRPr="00AB7F24">
        <w:rPr>
          <w:rFonts w:ascii="Tahoma" w:eastAsia="Calibri" w:hAnsi="Tahoma" w:cs="Tahoma"/>
          <w:sz w:val="20"/>
          <w:szCs w:val="20"/>
        </w:rPr>
        <w:t>-1</w:t>
      </w:r>
      <w:r w:rsidRPr="00AB7F24">
        <w:rPr>
          <w:rFonts w:ascii="Tahoma" w:eastAsia="Calibri" w:hAnsi="Tahoma" w:cs="Tahoma"/>
          <w:sz w:val="20"/>
          <w:szCs w:val="20"/>
        </w:rPr>
        <w:t xml:space="preserve">, 08200 Vilnius, Lietuva, tel. +370 659 00748, el. paštas </w:t>
      </w:r>
      <w:hyperlink r:id="rId11" w:history="1">
        <w:r w:rsidRPr="00AB7F24">
          <w:rPr>
            <w:rStyle w:val="Hyperlink"/>
            <w:rFonts w:ascii="Tahoma" w:eastAsia="Calibri" w:hAnsi="Tahoma" w:cs="Tahoma"/>
            <w:sz w:val="20"/>
            <w:szCs w:val="20"/>
          </w:rPr>
          <w:t>info@energy-cells.eu</w:t>
        </w:r>
      </w:hyperlink>
      <w:r w:rsidRPr="00AB7F24">
        <w:rPr>
          <w:rFonts w:ascii="Tahoma" w:eastAsia="Calibri" w:hAnsi="Tahoma" w:cs="Tahoma"/>
          <w:sz w:val="20"/>
          <w:szCs w:val="20"/>
        </w:rPr>
        <w:t>.</w:t>
      </w:r>
    </w:p>
    <w:p w14:paraId="49711D3B" w14:textId="1283F11E" w:rsidR="00435B8E" w:rsidRPr="00AB7F24" w:rsidRDefault="00435B8E" w:rsidP="0049264A">
      <w:pPr>
        <w:tabs>
          <w:tab w:val="left" w:pos="567"/>
        </w:tabs>
        <w:spacing w:before="60" w:after="60" w:line="240" w:lineRule="auto"/>
        <w:jc w:val="both"/>
        <w:rPr>
          <w:rFonts w:ascii="Tahoma" w:eastAsia="Calibri" w:hAnsi="Tahoma" w:cs="Tahoma"/>
          <w:sz w:val="20"/>
          <w:szCs w:val="20"/>
        </w:rPr>
      </w:pPr>
      <w:r w:rsidRPr="00AB7F24">
        <w:rPr>
          <w:rFonts w:ascii="Tahoma" w:eastAsia="Calibri" w:hAnsi="Tahoma" w:cs="Tahoma"/>
          <w:color w:val="000000"/>
          <w:sz w:val="20"/>
          <w:szCs w:val="20"/>
        </w:rPr>
        <w:t>1.</w:t>
      </w:r>
      <w:r w:rsidRPr="00AB7F24">
        <w:rPr>
          <w:rFonts w:ascii="Tahoma" w:eastAsia="Calibri" w:hAnsi="Tahoma" w:cs="Tahoma"/>
          <w:sz w:val="20"/>
          <w:szCs w:val="20"/>
        </w:rPr>
        <w:t>9</w:t>
      </w:r>
      <w:r w:rsidRPr="00AB7F24">
        <w:rPr>
          <w:rFonts w:ascii="Tahoma" w:eastAsia="Calibri" w:hAnsi="Tahoma" w:cs="Tahoma"/>
          <w:color w:val="000000"/>
          <w:sz w:val="20"/>
          <w:szCs w:val="20"/>
        </w:rPr>
        <w:t xml:space="preserve">. </w:t>
      </w:r>
      <w:r w:rsidRPr="00AB7F24">
        <w:rPr>
          <w:rFonts w:ascii="Tahoma" w:eastAsia="Calibri" w:hAnsi="Tahoma" w:cs="Tahoma"/>
          <w:b/>
          <w:bCs/>
          <w:color w:val="000000"/>
          <w:sz w:val="20"/>
          <w:szCs w:val="20"/>
        </w:rPr>
        <w:t>Sandoris (-</w:t>
      </w:r>
      <w:r w:rsidR="00FB54C7" w:rsidRPr="00AB7F24">
        <w:rPr>
          <w:rFonts w:ascii="Tahoma" w:eastAsia="Calibri" w:hAnsi="Tahoma" w:cs="Tahoma"/>
          <w:b/>
          <w:bCs/>
          <w:color w:val="000000"/>
          <w:sz w:val="20"/>
          <w:szCs w:val="20"/>
        </w:rPr>
        <w:t>i</w:t>
      </w:r>
      <w:r w:rsidRPr="00AB7F24">
        <w:rPr>
          <w:rFonts w:ascii="Tahoma" w:eastAsia="Calibri" w:hAnsi="Tahoma" w:cs="Tahoma"/>
          <w:b/>
          <w:bCs/>
          <w:color w:val="000000"/>
          <w:sz w:val="20"/>
          <w:szCs w:val="20"/>
        </w:rPr>
        <w:t>ai)</w:t>
      </w:r>
      <w:r w:rsidR="00FB54C7" w:rsidRPr="00AB7F24">
        <w:rPr>
          <w:rFonts w:ascii="Tahoma" w:eastAsia="Calibri" w:hAnsi="Tahoma" w:cs="Tahoma"/>
          <w:b/>
          <w:bCs/>
          <w:color w:val="000000"/>
          <w:sz w:val="20"/>
          <w:szCs w:val="20"/>
        </w:rPr>
        <w:t xml:space="preserve"> </w:t>
      </w:r>
      <w:r w:rsidRPr="00AB7F24">
        <w:rPr>
          <w:rFonts w:ascii="Tahoma" w:eastAsia="Calibri" w:hAnsi="Tahoma" w:cs="Tahoma"/>
          <w:color w:val="000000"/>
          <w:sz w:val="20"/>
          <w:szCs w:val="20"/>
        </w:rPr>
        <w:t>–</w:t>
      </w:r>
      <w:r w:rsidR="00FB54C7" w:rsidRPr="00AB7F24">
        <w:rPr>
          <w:rFonts w:ascii="Tahoma" w:eastAsia="Calibri" w:hAnsi="Tahoma" w:cs="Tahoma"/>
          <w:sz w:val="20"/>
          <w:szCs w:val="20"/>
        </w:rPr>
        <w:t xml:space="preserve"> </w:t>
      </w:r>
      <w:r w:rsidR="00226027" w:rsidRPr="00AB7F24">
        <w:rPr>
          <w:rFonts w:ascii="Tahoma" w:eastAsia="Calibri" w:hAnsi="Tahoma" w:cs="Tahoma"/>
          <w:sz w:val="20"/>
          <w:szCs w:val="20"/>
        </w:rPr>
        <w:t>EEKS</w:t>
      </w:r>
      <w:r w:rsidR="00FB54C7" w:rsidRPr="00AB7F24">
        <w:rPr>
          <w:rFonts w:ascii="Tahoma" w:eastAsia="Calibri" w:hAnsi="Tahoma" w:cs="Tahoma"/>
          <w:sz w:val="20"/>
          <w:szCs w:val="20"/>
        </w:rPr>
        <w:t xml:space="preserve"> </w:t>
      </w:r>
      <w:r w:rsidR="00FB54C7" w:rsidRPr="00AB7F24">
        <w:rPr>
          <w:rFonts w:ascii="Tahoma" w:hAnsi="Tahoma" w:cs="Tahoma"/>
          <w:sz w:val="20"/>
          <w:szCs w:val="20"/>
        </w:rPr>
        <w:t>P</w:t>
      </w:r>
      <w:r w:rsidR="00A07198" w:rsidRPr="00AB7F24">
        <w:rPr>
          <w:rFonts w:ascii="Tahoma" w:hAnsi="Tahoma" w:cs="Tahoma"/>
          <w:sz w:val="20"/>
          <w:szCs w:val="20"/>
        </w:rPr>
        <w:t>erleidimo</w:t>
      </w:r>
      <w:r w:rsidR="00FB54C7" w:rsidRPr="00AB7F24">
        <w:rPr>
          <w:rFonts w:ascii="Tahoma" w:hAnsi="Tahoma" w:cs="Tahoma"/>
          <w:sz w:val="20"/>
          <w:szCs w:val="20"/>
        </w:rPr>
        <w:t xml:space="preserve"> </w:t>
      </w:r>
      <w:r w:rsidR="00226027" w:rsidRPr="00AB7F24">
        <w:rPr>
          <w:rFonts w:ascii="Tahoma" w:hAnsi="Tahoma" w:cs="Tahoma"/>
          <w:sz w:val="20"/>
          <w:szCs w:val="20"/>
        </w:rPr>
        <w:t>sutartis (-ys)</w:t>
      </w:r>
      <w:r w:rsidRPr="00AB7F24">
        <w:rPr>
          <w:rFonts w:ascii="Tahoma" w:eastAsia="Calibri" w:hAnsi="Tahoma" w:cs="Tahoma"/>
          <w:color w:val="000000"/>
          <w:sz w:val="20"/>
          <w:szCs w:val="20"/>
        </w:rPr>
        <w:t>.</w:t>
      </w:r>
    </w:p>
    <w:p w14:paraId="0F10195A" w14:textId="1FC45D7E" w:rsidR="00BA091D" w:rsidRPr="00AB7F24" w:rsidRDefault="00BA091D" w:rsidP="0049264A">
      <w:pPr>
        <w:pStyle w:val="Default"/>
        <w:jc w:val="both"/>
        <w:rPr>
          <w:rFonts w:ascii="Tahoma" w:eastAsia="Calibri" w:hAnsi="Tahoma" w:cs="Tahoma"/>
          <w:sz w:val="20"/>
          <w:szCs w:val="20"/>
        </w:rPr>
      </w:pPr>
      <w:r w:rsidRPr="00AB7F24">
        <w:rPr>
          <w:rFonts w:ascii="Tahoma" w:eastAsia="Calibri" w:hAnsi="Tahoma" w:cs="Tahoma"/>
          <w:sz w:val="20"/>
          <w:szCs w:val="20"/>
        </w:rPr>
        <w:t>1.</w:t>
      </w:r>
      <w:r w:rsidR="00FB54C7" w:rsidRPr="00AB7F24">
        <w:rPr>
          <w:rFonts w:ascii="Tahoma" w:eastAsia="Calibri" w:hAnsi="Tahoma" w:cs="Tahoma"/>
          <w:sz w:val="20"/>
          <w:szCs w:val="20"/>
        </w:rPr>
        <w:t>10</w:t>
      </w:r>
      <w:r w:rsidRPr="00AB7F24">
        <w:rPr>
          <w:rFonts w:ascii="Tahoma" w:eastAsia="Calibri" w:hAnsi="Tahoma" w:cs="Tahoma"/>
          <w:sz w:val="20"/>
          <w:szCs w:val="20"/>
        </w:rPr>
        <w:t xml:space="preserve">. </w:t>
      </w:r>
      <w:r w:rsidRPr="00AB7F24">
        <w:rPr>
          <w:rFonts w:ascii="Tahoma" w:eastAsia="Calibri" w:hAnsi="Tahoma" w:cs="Tahoma"/>
          <w:b/>
          <w:bCs/>
          <w:sz w:val="20"/>
          <w:szCs w:val="20"/>
        </w:rPr>
        <w:t>Sinchronizacija</w:t>
      </w:r>
      <w:r w:rsidRPr="00AB7F24">
        <w:rPr>
          <w:rFonts w:ascii="Tahoma" w:eastAsia="Calibri" w:hAnsi="Tahoma" w:cs="Tahoma"/>
          <w:sz w:val="20"/>
          <w:szCs w:val="20"/>
        </w:rPr>
        <w:t xml:space="preserve"> – Lietuvos Respublikos elektros energetikos sistemos sujungim</w:t>
      </w:r>
      <w:r w:rsidR="00435B8E" w:rsidRPr="00AB7F24">
        <w:rPr>
          <w:rFonts w:ascii="Tahoma" w:eastAsia="Calibri" w:hAnsi="Tahoma" w:cs="Tahoma"/>
          <w:sz w:val="20"/>
          <w:szCs w:val="20"/>
        </w:rPr>
        <w:t>as</w:t>
      </w:r>
      <w:r w:rsidRPr="00AB7F24">
        <w:rPr>
          <w:rFonts w:ascii="Tahoma" w:eastAsia="Calibri" w:hAnsi="Tahoma" w:cs="Tahoma"/>
          <w:sz w:val="20"/>
          <w:szCs w:val="20"/>
        </w:rPr>
        <w:t xml:space="preserve"> su kontinentinės Europos elektros tinklais darbui sinchroniniu režimu. </w:t>
      </w:r>
    </w:p>
    <w:p w14:paraId="65BB2007" w14:textId="006B71B1" w:rsidR="00165456" w:rsidRPr="00AB7F24" w:rsidRDefault="00165456" w:rsidP="0049264A">
      <w:pPr>
        <w:pStyle w:val="Default"/>
        <w:jc w:val="both"/>
        <w:rPr>
          <w:rFonts w:ascii="Tahoma" w:hAnsi="Tahoma" w:cs="Tahoma"/>
          <w:sz w:val="20"/>
          <w:szCs w:val="20"/>
        </w:rPr>
      </w:pPr>
      <w:r w:rsidRPr="00AB7F24">
        <w:rPr>
          <w:rFonts w:ascii="Tahoma" w:eastAsia="Calibri" w:hAnsi="Tahoma" w:cs="Tahoma"/>
          <w:sz w:val="20"/>
          <w:szCs w:val="20"/>
        </w:rPr>
        <w:t>1.</w:t>
      </w:r>
      <w:r w:rsidR="00435B8E" w:rsidRPr="00AB7F24">
        <w:rPr>
          <w:rFonts w:ascii="Tahoma" w:eastAsia="Calibri" w:hAnsi="Tahoma" w:cs="Tahoma"/>
          <w:sz w:val="20"/>
          <w:szCs w:val="20"/>
        </w:rPr>
        <w:t>1</w:t>
      </w:r>
      <w:r w:rsidR="00FB54C7" w:rsidRPr="00AB7F24">
        <w:rPr>
          <w:rFonts w:ascii="Tahoma" w:eastAsia="Calibri" w:hAnsi="Tahoma" w:cs="Tahoma"/>
          <w:sz w:val="20"/>
          <w:szCs w:val="20"/>
        </w:rPr>
        <w:t>1</w:t>
      </w:r>
      <w:r w:rsidRPr="00AB7F24">
        <w:rPr>
          <w:rFonts w:ascii="Tahoma" w:eastAsia="Calibri" w:hAnsi="Tahoma" w:cs="Tahoma"/>
          <w:sz w:val="20"/>
          <w:szCs w:val="20"/>
        </w:rPr>
        <w:t xml:space="preserve">. </w:t>
      </w:r>
      <w:r w:rsidRPr="00AB7F24">
        <w:rPr>
          <w:rFonts w:ascii="Tahoma" w:eastAsia="Calibri" w:hAnsi="Tahoma" w:cs="Tahoma"/>
          <w:b/>
          <w:bCs/>
          <w:sz w:val="20"/>
          <w:szCs w:val="20"/>
        </w:rPr>
        <w:t>Sinchronizacijos įstatymas</w:t>
      </w:r>
      <w:r w:rsidRPr="00AB7F24">
        <w:rPr>
          <w:rFonts w:ascii="Tahoma" w:eastAsia="Calibri" w:hAnsi="Tahoma" w:cs="Tahoma"/>
          <w:sz w:val="20"/>
          <w:szCs w:val="20"/>
        </w:rPr>
        <w:t xml:space="preserve"> –</w:t>
      </w:r>
      <w:r w:rsidR="00363435" w:rsidRPr="00AB7F24">
        <w:rPr>
          <w:rFonts w:ascii="Tahoma" w:eastAsia="Calibri" w:hAnsi="Tahoma" w:cs="Tahoma"/>
          <w:sz w:val="20"/>
          <w:szCs w:val="20"/>
        </w:rPr>
        <w:t xml:space="preserve"> </w:t>
      </w:r>
      <w:r w:rsidRPr="00AB7F24">
        <w:rPr>
          <w:rFonts w:ascii="Tahoma" w:hAnsi="Tahoma" w:cs="Tahoma"/>
          <w:sz w:val="20"/>
          <w:szCs w:val="20"/>
        </w:rPr>
        <w:t xml:space="preserve">Elektros energetikos sistemos sujungimo su kontinentinės Europos elektros tinklais darbui sinchroniniu režimu </w:t>
      </w:r>
      <w:hyperlink r:id="rId12" w:history="1">
        <w:r w:rsidRPr="00AB7F24">
          <w:rPr>
            <w:rStyle w:val="Hyperlink"/>
            <w:rFonts w:ascii="Tahoma" w:hAnsi="Tahoma" w:cs="Tahoma"/>
            <w:sz w:val="20"/>
            <w:szCs w:val="20"/>
          </w:rPr>
          <w:t>įstatymas</w:t>
        </w:r>
      </w:hyperlink>
      <w:r w:rsidRPr="00AB7F24">
        <w:rPr>
          <w:rFonts w:ascii="Tahoma" w:hAnsi="Tahoma" w:cs="Tahoma"/>
          <w:sz w:val="20"/>
          <w:szCs w:val="20"/>
        </w:rPr>
        <w:t xml:space="preserve">. </w:t>
      </w:r>
    </w:p>
    <w:p w14:paraId="1E9C7A08" w14:textId="09FAF182" w:rsidR="00165456" w:rsidRPr="00AB7F24" w:rsidRDefault="00165456" w:rsidP="0049264A">
      <w:pPr>
        <w:pStyle w:val="Default"/>
        <w:jc w:val="both"/>
        <w:rPr>
          <w:rFonts w:ascii="Tahoma" w:hAnsi="Tahoma" w:cs="Tahoma"/>
          <w:sz w:val="20"/>
          <w:szCs w:val="20"/>
        </w:rPr>
      </w:pPr>
      <w:bookmarkStart w:id="0" w:name="_Hlk128551734"/>
      <w:r w:rsidRPr="00AB7F24">
        <w:rPr>
          <w:rFonts w:ascii="Tahoma" w:eastAsia="Calibri" w:hAnsi="Tahoma" w:cs="Tahoma"/>
          <w:sz w:val="20"/>
          <w:szCs w:val="20"/>
        </w:rPr>
        <w:t>1.</w:t>
      </w:r>
      <w:r w:rsidR="00435B8E" w:rsidRPr="00AB7F24">
        <w:rPr>
          <w:rFonts w:ascii="Tahoma" w:eastAsia="Calibri" w:hAnsi="Tahoma" w:cs="Tahoma"/>
          <w:sz w:val="20"/>
          <w:szCs w:val="20"/>
        </w:rPr>
        <w:t>1</w:t>
      </w:r>
      <w:r w:rsidR="00FB54C7" w:rsidRPr="00AB7F24">
        <w:rPr>
          <w:rFonts w:ascii="Tahoma" w:eastAsia="Calibri" w:hAnsi="Tahoma" w:cs="Tahoma"/>
          <w:sz w:val="20"/>
          <w:szCs w:val="20"/>
        </w:rPr>
        <w:t>2</w:t>
      </w:r>
      <w:r w:rsidRPr="00AB7F24">
        <w:rPr>
          <w:rFonts w:ascii="Tahoma" w:eastAsia="Calibri" w:hAnsi="Tahoma" w:cs="Tahoma"/>
          <w:sz w:val="20"/>
          <w:szCs w:val="20"/>
        </w:rPr>
        <w:t xml:space="preserve">. </w:t>
      </w:r>
      <w:r w:rsidRPr="00AB7F24">
        <w:rPr>
          <w:rFonts w:ascii="Tahoma" w:eastAsia="Calibri" w:hAnsi="Tahoma" w:cs="Tahoma"/>
          <w:b/>
          <w:bCs/>
          <w:sz w:val="20"/>
          <w:szCs w:val="20"/>
        </w:rPr>
        <w:t>Sutartis</w:t>
      </w:r>
      <w:r w:rsidRPr="00AB7F24">
        <w:rPr>
          <w:rFonts w:ascii="Tahoma" w:eastAsia="Calibri" w:hAnsi="Tahoma" w:cs="Tahoma"/>
          <w:sz w:val="20"/>
          <w:szCs w:val="20"/>
        </w:rPr>
        <w:t xml:space="preserve"> –</w:t>
      </w:r>
      <w:r w:rsidRPr="00AB7F24">
        <w:rPr>
          <w:rFonts w:ascii="Tahoma" w:hAnsi="Tahoma" w:cs="Tahoma"/>
          <w:sz w:val="20"/>
          <w:szCs w:val="20"/>
        </w:rPr>
        <w:t xml:space="preserve"> tarp Tiekėjo ir </w:t>
      </w:r>
      <w:r w:rsidR="002E25BA" w:rsidRPr="00AB7F24">
        <w:rPr>
          <w:rFonts w:ascii="Tahoma" w:hAnsi="Tahoma" w:cs="Tahoma"/>
          <w:sz w:val="20"/>
          <w:szCs w:val="20"/>
        </w:rPr>
        <w:t>Klient</w:t>
      </w:r>
      <w:r w:rsidRPr="00AB7F24">
        <w:rPr>
          <w:rFonts w:ascii="Tahoma" w:hAnsi="Tahoma" w:cs="Tahoma"/>
          <w:sz w:val="20"/>
          <w:szCs w:val="20"/>
        </w:rPr>
        <w:t>o sudaroma sutartis dėl Pirkimo objekto</w:t>
      </w:r>
      <w:r w:rsidR="004D7C4F" w:rsidRPr="00AB7F24">
        <w:rPr>
          <w:rFonts w:ascii="Tahoma" w:hAnsi="Tahoma" w:cs="Tahoma"/>
          <w:sz w:val="20"/>
          <w:szCs w:val="20"/>
        </w:rPr>
        <w:t xml:space="preserve"> (</w:t>
      </w:r>
      <w:r w:rsidR="00DE1939" w:rsidRPr="00AB7F24">
        <w:rPr>
          <w:rFonts w:ascii="Tahoma" w:hAnsi="Tahoma" w:cs="Tahoma"/>
          <w:sz w:val="20"/>
          <w:szCs w:val="20"/>
        </w:rPr>
        <w:t>P</w:t>
      </w:r>
      <w:r w:rsidR="004D7C4F" w:rsidRPr="00AB7F24">
        <w:rPr>
          <w:rFonts w:ascii="Tahoma" w:hAnsi="Tahoma" w:cs="Tahoma"/>
          <w:sz w:val="20"/>
          <w:szCs w:val="20"/>
        </w:rPr>
        <w:t>aslaugų, kaip numatyta 2.1 punkte)</w:t>
      </w:r>
      <w:r w:rsidRPr="00AB7F24">
        <w:rPr>
          <w:rFonts w:ascii="Tahoma" w:hAnsi="Tahoma" w:cs="Tahoma"/>
          <w:sz w:val="20"/>
          <w:szCs w:val="20"/>
        </w:rPr>
        <w:t>.</w:t>
      </w:r>
      <w:bookmarkEnd w:id="0"/>
    </w:p>
    <w:p w14:paraId="23FDCD75" w14:textId="10AFC011" w:rsidR="00165456" w:rsidRPr="00AB7F24" w:rsidRDefault="00165456" w:rsidP="0049264A">
      <w:pPr>
        <w:tabs>
          <w:tab w:val="left" w:pos="567"/>
        </w:tabs>
        <w:spacing w:before="60" w:after="60" w:line="240" w:lineRule="auto"/>
        <w:jc w:val="both"/>
        <w:rPr>
          <w:rFonts w:ascii="Tahoma" w:eastAsia="Calibri" w:hAnsi="Tahoma" w:cs="Tahoma"/>
          <w:sz w:val="20"/>
          <w:szCs w:val="20"/>
        </w:rPr>
      </w:pPr>
      <w:r w:rsidRPr="00AB7F24">
        <w:rPr>
          <w:rFonts w:ascii="Tahoma" w:eastAsia="Calibri" w:hAnsi="Tahoma" w:cs="Tahoma"/>
          <w:sz w:val="20"/>
          <w:szCs w:val="20"/>
        </w:rPr>
        <w:t>1.</w:t>
      </w:r>
      <w:r w:rsidR="00BA091D" w:rsidRPr="00AB7F24">
        <w:rPr>
          <w:rFonts w:ascii="Tahoma" w:eastAsia="Calibri" w:hAnsi="Tahoma" w:cs="Tahoma"/>
          <w:sz w:val="20"/>
          <w:szCs w:val="20"/>
        </w:rPr>
        <w:t>1</w:t>
      </w:r>
      <w:r w:rsidR="00FB54C7" w:rsidRPr="00AB7F24">
        <w:rPr>
          <w:rFonts w:ascii="Tahoma" w:eastAsia="Calibri" w:hAnsi="Tahoma" w:cs="Tahoma"/>
          <w:sz w:val="20"/>
          <w:szCs w:val="20"/>
        </w:rPr>
        <w:t>3</w:t>
      </w:r>
      <w:r w:rsidRPr="00AB7F24">
        <w:rPr>
          <w:rFonts w:ascii="Tahoma" w:eastAsia="Calibri" w:hAnsi="Tahoma" w:cs="Tahoma"/>
          <w:sz w:val="20"/>
          <w:szCs w:val="20"/>
        </w:rPr>
        <w:t xml:space="preserve">. </w:t>
      </w:r>
      <w:r w:rsidRPr="00AB7F24">
        <w:rPr>
          <w:rFonts w:ascii="Tahoma" w:eastAsia="Calibri" w:hAnsi="Tahoma" w:cs="Tahoma"/>
          <w:b/>
          <w:bCs/>
          <w:sz w:val="20"/>
          <w:szCs w:val="20"/>
        </w:rPr>
        <w:t>Tiekėjas</w:t>
      </w:r>
      <w:r w:rsidRPr="00AB7F24">
        <w:rPr>
          <w:rFonts w:ascii="Tahoma" w:eastAsia="Calibri" w:hAnsi="Tahoma" w:cs="Tahoma"/>
          <w:sz w:val="20"/>
          <w:szCs w:val="20"/>
        </w:rPr>
        <w:t xml:space="preserve"> – Sutartį su </w:t>
      </w:r>
      <w:r w:rsidR="002E25BA" w:rsidRPr="00AB7F24">
        <w:rPr>
          <w:rFonts w:ascii="Tahoma" w:eastAsia="Calibri" w:hAnsi="Tahoma" w:cs="Tahoma"/>
          <w:sz w:val="20"/>
          <w:szCs w:val="20"/>
        </w:rPr>
        <w:t>Klient</w:t>
      </w:r>
      <w:r w:rsidRPr="00AB7F24">
        <w:rPr>
          <w:rFonts w:ascii="Tahoma" w:eastAsia="Calibri" w:hAnsi="Tahoma" w:cs="Tahoma"/>
          <w:sz w:val="20"/>
          <w:szCs w:val="20"/>
        </w:rPr>
        <w:t>u dėl Pirkimo objekto sudaręs ūkio subjektas.</w:t>
      </w:r>
    </w:p>
    <w:p w14:paraId="74FEC76D" w14:textId="2ED07502" w:rsidR="007F51A3" w:rsidRPr="00AB7F24" w:rsidRDefault="007F51A3" w:rsidP="0049264A">
      <w:pPr>
        <w:tabs>
          <w:tab w:val="left" w:pos="567"/>
        </w:tabs>
        <w:spacing w:before="60" w:after="60" w:line="240" w:lineRule="auto"/>
        <w:jc w:val="both"/>
        <w:rPr>
          <w:rFonts w:ascii="Tahoma" w:eastAsia="Calibri" w:hAnsi="Tahoma" w:cs="Tahoma"/>
          <w:sz w:val="20"/>
          <w:szCs w:val="20"/>
        </w:rPr>
      </w:pPr>
      <w:r w:rsidRPr="00AB7F24">
        <w:rPr>
          <w:rFonts w:ascii="Tahoma" w:eastAsia="Calibri" w:hAnsi="Tahoma" w:cs="Tahoma"/>
          <w:sz w:val="20"/>
          <w:szCs w:val="20"/>
        </w:rPr>
        <w:t>1.14</w:t>
      </w:r>
      <w:r w:rsidR="00784F3C" w:rsidRPr="00AB7F24">
        <w:rPr>
          <w:rFonts w:ascii="Tahoma" w:eastAsia="Calibri" w:hAnsi="Tahoma" w:cs="Tahoma"/>
          <w:sz w:val="20"/>
          <w:szCs w:val="20"/>
        </w:rPr>
        <w:t xml:space="preserve"> </w:t>
      </w:r>
      <w:r w:rsidR="00295EBD" w:rsidRPr="00AB7F24">
        <w:rPr>
          <w:rFonts w:ascii="Tahoma" w:eastAsia="Calibri" w:hAnsi="Tahoma" w:cs="Tahoma"/>
          <w:b/>
          <w:bCs/>
          <w:sz w:val="20"/>
          <w:szCs w:val="20"/>
        </w:rPr>
        <w:t>Valstybės pagalbos pakeitimo sprendimas</w:t>
      </w:r>
      <w:r w:rsidR="00295EBD" w:rsidRPr="00AB7F24">
        <w:rPr>
          <w:rFonts w:ascii="Tahoma" w:eastAsia="Calibri" w:hAnsi="Tahoma" w:cs="Tahoma"/>
          <w:sz w:val="20"/>
          <w:szCs w:val="20"/>
        </w:rPr>
        <w:t xml:space="preserve"> – </w:t>
      </w:r>
      <w:r w:rsidR="00295EBD" w:rsidRPr="00AB7F24">
        <w:rPr>
          <w:rFonts w:ascii="Tahoma" w:eastAsia="Calibri" w:hAnsi="Tahoma" w:cs="Tahoma"/>
          <w:bCs/>
          <w:iCs/>
          <w:sz w:val="20"/>
          <w:szCs w:val="20"/>
        </w:rPr>
        <w:t xml:space="preserve">EK 2025-01-30 priimtas sprendimas Nr. </w:t>
      </w:r>
      <w:hyperlink r:id="rId13" w:history="1">
        <w:r w:rsidR="00295EBD" w:rsidRPr="00AB7F24">
          <w:rPr>
            <w:rStyle w:val="Hyperlink"/>
            <w:rFonts w:ascii="Tahoma" w:eastAsia="Calibri" w:hAnsi="Tahoma" w:cs="Tahoma"/>
            <w:bCs/>
            <w:iCs/>
            <w:sz w:val="20"/>
            <w:szCs w:val="20"/>
          </w:rPr>
          <w:t>SA.113855</w:t>
        </w:r>
      </w:hyperlink>
      <w:r w:rsidR="00295EBD" w:rsidRPr="00AB7F24">
        <w:rPr>
          <w:rFonts w:ascii="Tahoma" w:eastAsia="Calibri" w:hAnsi="Tahoma" w:cs="Tahoma"/>
          <w:bCs/>
          <w:iCs/>
          <w:sz w:val="20"/>
          <w:szCs w:val="20"/>
        </w:rPr>
        <w:t xml:space="preserve"> dėl Valstybės pagalbos pirminio sprendimo pakeitimo (</w:t>
      </w:r>
      <w:r w:rsidR="00295EBD" w:rsidRPr="00AB7F24">
        <w:rPr>
          <w:rFonts w:ascii="Tahoma" w:eastAsia="Calibri" w:hAnsi="Tahoma" w:cs="Tahoma"/>
          <w:bCs/>
          <w:i/>
          <w:sz w:val="20"/>
          <w:szCs w:val="20"/>
        </w:rPr>
        <w:t>State Aid SA.113855 (2024/N) – Lithuania RRF – Amendment decision electricity storage system investment</w:t>
      </w:r>
      <w:r w:rsidR="00295EBD" w:rsidRPr="00AB7F24">
        <w:rPr>
          <w:rFonts w:ascii="Tahoma" w:eastAsia="Calibri" w:hAnsi="Tahoma" w:cs="Tahoma"/>
          <w:bCs/>
          <w:iCs/>
          <w:sz w:val="20"/>
          <w:szCs w:val="20"/>
        </w:rPr>
        <w:t>).</w:t>
      </w:r>
    </w:p>
    <w:p w14:paraId="6E594775" w14:textId="0494376F" w:rsidR="00435B8E" w:rsidRPr="00AB7F24" w:rsidRDefault="00435B8E" w:rsidP="0049264A">
      <w:pPr>
        <w:tabs>
          <w:tab w:val="left" w:pos="567"/>
        </w:tabs>
        <w:spacing w:before="60" w:after="60" w:line="240" w:lineRule="auto"/>
        <w:jc w:val="both"/>
        <w:rPr>
          <w:rFonts w:ascii="Tahoma" w:eastAsia="Calibri" w:hAnsi="Tahoma" w:cs="Tahoma"/>
          <w:bCs/>
          <w:iCs/>
          <w:sz w:val="20"/>
          <w:szCs w:val="20"/>
        </w:rPr>
      </w:pPr>
      <w:r w:rsidRPr="00AB7F24">
        <w:rPr>
          <w:rFonts w:ascii="Tahoma" w:eastAsia="Calibri" w:hAnsi="Tahoma" w:cs="Tahoma"/>
          <w:sz w:val="20"/>
          <w:szCs w:val="20"/>
        </w:rPr>
        <w:t>1.</w:t>
      </w:r>
      <w:r w:rsidR="00784F3C" w:rsidRPr="00AB7F24">
        <w:rPr>
          <w:rFonts w:ascii="Tahoma" w:eastAsia="Calibri" w:hAnsi="Tahoma" w:cs="Tahoma"/>
          <w:sz w:val="20"/>
          <w:szCs w:val="20"/>
        </w:rPr>
        <w:t>15</w:t>
      </w:r>
      <w:r w:rsidRPr="00AB7F24">
        <w:rPr>
          <w:rFonts w:ascii="Tahoma" w:eastAsia="Calibri" w:hAnsi="Tahoma" w:cs="Tahoma"/>
          <w:sz w:val="20"/>
          <w:szCs w:val="20"/>
        </w:rPr>
        <w:t xml:space="preserve">. </w:t>
      </w:r>
      <w:r w:rsidRPr="00AB7F24">
        <w:rPr>
          <w:rFonts w:ascii="Tahoma" w:eastAsia="Calibri" w:hAnsi="Tahoma" w:cs="Tahoma"/>
          <w:b/>
          <w:bCs/>
          <w:sz w:val="20"/>
          <w:szCs w:val="20"/>
        </w:rPr>
        <w:t xml:space="preserve">Valstybės pagalbos </w:t>
      </w:r>
      <w:r w:rsidR="001B19AA" w:rsidRPr="00AB7F24">
        <w:rPr>
          <w:rFonts w:ascii="Tahoma" w:eastAsia="Calibri" w:hAnsi="Tahoma" w:cs="Tahoma"/>
          <w:b/>
          <w:bCs/>
          <w:sz w:val="20"/>
          <w:szCs w:val="20"/>
        </w:rPr>
        <w:t xml:space="preserve">pirminis </w:t>
      </w:r>
      <w:r w:rsidRPr="00AB7F24">
        <w:rPr>
          <w:rFonts w:ascii="Tahoma" w:eastAsia="Calibri" w:hAnsi="Tahoma" w:cs="Tahoma"/>
          <w:b/>
          <w:bCs/>
          <w:sz w:val="20"/>
          <w:szCs w:val="20"/>
        </w:rPr>
        <w:t>sprendimas</w:t>
      </w:r>
      <w:r w:rsidRPr="00AB7F24">
        <w:rPr>
          <w:rFonts w:ascii="Tahoma" w:eastAsia="Calibri" w:hAnsi="Tahoma" w:cs="Tahoma"/>
          <w:sz w:val="20"/>
          <w:szCs w:val="20"/>
        </w:rPr>
        <w:t xml:space="preserve"> – </w:t>
      </w:r>
      <w:r w:rsidRPr="00AB7F24">
        <w:rPr>
          <w:rFonts w:ascii="Tahoma" w:eastAsia="Calibri" w:hAnsi="Tahoma" w:cs="Tahoma"/>
          <w:bCs/>
          <w:iCs/>
          <w:sz w:val="20"/>
          <w:szCs w:val="20"/>
        </w:rPr>
        <w:t xml:space="preserve">EK 2021-10-28 priimtas sprendimas dėl valstybės pagalbos schemos suderinimo Nr. </w:t>
      </w:r>
      <w:hyperlink r:id="rId14" w:history="1">
        <w:r w:rsidRPr="00AB7F24">
          <w:rPr>
            <w:rStyle w:val="Hyperlink"/>
            <w:rFonts w:ascii="Tahoma" w:eastAsia="Calibri" w:hAnsi="Tahoma" w:cs="Tahoma"/>
            <w:bCs/>
            <w:iCs/>
            <w:sz w:val="20"/>
            <w:szCs w:val="20"/>
          </w:rPr>
          <w:t>SA.63178</w:t>
        </w:r>
      </w:hyperlink>
      <w:r w:rsidRPr="00AB7F24">
        <w:rPr>
          <w:rFonts w:ascii="Tahoma" w:eastAsia="Calibri" w:hAnsi="Tahoma" w:cs="Tahoma"/>
          <w:bCs/>
          <w:iCs/>
          <w:sz w:val="20"/>
          <w:szCs w:val="20"/>
        </w:rPr>
        <w:t xml:space="preserve"> (</w:t>
      </w:r>
      <w:r w:rsidRPr="00AB7F24">
        <w:rPr>
          <w:rFonts w:ascii="Tahoma" w:eastAsia="Calibri" w:hAnsi="Tahoma" w:cs="Tahoma"/>
          <w:bCs/>
          <w:i/>
          <w:sz w:val="20"/>
          <w:szCs w:val="20"/>
        </w:rPr>
        <w:t>State Aid SA.63178 – Lithuania – Electricity storage under the RRF</w:t>
      </w:r>
      <w:r w:rsidRPr="00AB7F24">
        <w:rPr>
          <w:rFonts w:ascii="Tahoma" w:eastAsia="Calibri" w:hAnsi="Tahoma" w:cs="Tahoma"/>
          <w:bCs/>
          <w:iCs/>
          <w:sz w:val="20"/>
          <w:szCs w:val="20"/>
        </w:rPr>
        <w:t>).</w:t>
      </w:r>
    </w:p>
    <w:p w14:paraId="54A9B954" w14:textId="692868C2" w:rsidR="002C7359" w:rsidRPr="00AB7F24" w:rsidRDefault="002C7359" w:rsidP="0049264A">
      <w:pPr>
        <w:tabs>
          <w:tab w:val="left" w:pos="567"/>
        </w:tabs>
        <w:spacing w:before="60" w:after="60" w:line="240" w:lineRule="auto"/>
        <w:jc w:val="both"/>
        <w:rPr>
          <w:rFonts w:ascii="Tahoma" w:eastAsia="Calibri" w:hAnsi="Tahoma" w:cs="Tahoma"/>
          <w:sz w:val="20"/>
          <w:szCs w:val="20"/>
        </w:rPr>
      </w:pPr>
      <w:r w:rsidRPr="00AB7F24">
        <w:rPr>
          <w:rFonts w:ascii="Tahoma" w:eastAsia="Calibri" w:hAnsi="Tahoma" w:cs="Tahoma"/>
          <w:sz w:val="20"/>
          <w:szCs w:val="20"/>
        </w:rPr>
        <w:t xml:space="preserve">1.16. </w:t>
      </w:r>
      <w:r w:rsidRPr="00AB7F24">
        <w:rPr>
          <w:rFonts w:ascii="Tahoma" w:eastAsia="Calibri" w:hAnsi="Tahoma" w:cs="Tahoma"/>
          <w:b/>
          <w:bCs/>
          <w:sz w:val="20"/>
          <w:szCs w:val="20"/>
        </w:rPr>
        <w:t>Valstybės pagalbos sprendimai</w:t>
      </w:r>
      <w:r w:rsidRPr="00AB7F24">
        <w:rPr>
          <w:rFonts w:ascii="Tahoma" w:eastAsia="Calibri" w:hAnsi="Tahoma" w:cs="Tahoma"/>
          <w:sz w:val="20"/>
          <w:szCs w:val="20"/>
        </w:rPr>
        <w:t xml:space="preserve"> </w:t>
      </w:r>
      <w:r w:rsidR="00ED04A7" w:rsidRPr="00AB7F24">
        <w:rPr>
          <w:rFonts w:ascii="Tahoma" w:eastAsia="Calibri" w:hAnsi="Tahoma" w:cs="Tahoma"/>
          <w:sz w:val="20"/>
          <w:szCs w:val="20"/>
        </w:rPr>
        <w:t>– EK 2021-10-28 priimtas Valstybės pagalbos pirminis sprendimas ir EK 2025-01-30 priimtas Valstybės pagalbos pakeitimo sprendimas.</w:t>
      </w:r>
    </w:p>
    <w:p w14:paraId="113B4035" w14:textId="36A4C592" w:rsidR="00A955E3" w:rsidRPr="00AB7F24" w:rsidRDefault="00A955E3" w:rsidP="0049264A">
      <w:pPr>
        <w:tabs>
          <w:tab w:val="left" w:pos="567"/>
        </w:tabs>
        <w:spacing w:before="60" w:after="60" w:line="240" w:lineRule="auto"/>
        <w:jc w:val="both"/>
        <w:rPr>
          <w:rFonts w:ascii="Tahoma" w:eastAsia="Calibri" w:hAnsi="Tahoma" w:cs="Tahoma"/>
          <w:bCs/>
          <w:iCs/>
          <w:sz w:val="20"/>
          <w:szCs w:val="20"/>
        </w:rPr>
      </w:pPr>
      <w:r w:rsidRPr="00AB7F24">
        <w:rPr>
          <w:rFonts w:ascii="Tahoma" w:eastAsia="Calibri" w:hAnsi="Tahoma" w:cs="Tahoma"/>
          <w:sz w:val="20"/>
          <w:szCs w:val="20"/>
        </w:rPr>
        <w:t xml:space="preserve">1.17. </w:t>
      </w:r>
      <w:r w:rsidRPr="00AB7F24">
        <w:rPr>
          <w:rFonts w:ascii="Tahoma" w:eastAsia="Calibri" w:hAnsi="Tahoma" w:cs="Tahoma"/>
          <w:b/>
          <w:sz w:val="20"/>
          <w:szCs w:val="20"/>
        </w:rPr>
        <w:t>VERT</w:t>
      </w:r>
      <w:r w:rsidRPr="00AB7F24">
        <w:rPr>
          <w:rFonts w:ascii="Tahoma" w:eastAsia="Calibri" w:hAnsi="Tahoma" w:cs="Tahoma"/>
          <w:sz w:val="20"/>
          <w:szCs w:val="20"/>
        </w:rPr>
        <w:t xml:space="preserve"> – Valstybinė energetikos reguliavimo taryba.</w:t>
      </w:r>
    </w:p>
    <w:p w14:paraId="176E9BCD" w14:textId="77777777" w:rsidR="00435B8E" w:rsidRPr="00AB7F24" w:rsidRDefault="00435B8E" w:rsidP="00435B8E">
      <w:pPr>
        <w:tabs>
          <w:tab w:val="left" w:pos="567"/>
        </w:tabs>
        <w:spacing w:before="60" w:after="60" w:line="240" w:lineRule="auto"/>
        <w:jc w:val="both"/>
        <w:rPr>
          <w:rFonts w:ascii="Tahoma" w:eastAsia="Calibri" w:hAnsi="Tahoma" w:cs="Tahoma"/>
          <w:sz w:val="20"/>
          <w:szCs w:val="20"/>
        </w:rPr>
      </w:pPr>
    </w:p>
    <w:p w14:paraId="560A8D75" w14:textId="77777777" w:rsidR="00EB5698" w:rsidRPr="00AB7F24" w:rsidRDefault="00EB5698" w:rsidP="0004071C">
      <w:pPr>
        <w:numPr>
          <w:ilvl w:val="0"/>
          <w:numId w:val="7"/>
        </w:numPr>
        <w:pBdr>
          <w:top w:val="single" w:sz="8" w:space="1" w:color="auto"/>
          <w:bottom w:val="single" w:sz="8" w:space="1" w:color="auto"/>
        </w:pBdr>
        <w:tabs>
          <w:tab w:val="left" w:pos="284"/>
        </w:tabs>
        <w:spacing w:before="60" w:after="60" w:line="240" w:lineRule="auto"/>
        <w:ind w:left="0" w:firstLine="0"/>
        <w:rPr>
          <w:rFonts w:ascii="Tahoma" w:eastAsia="Calibri" w:hAnsi="Tahoma" w:cs="Tahoma"/>
          <w:b/>
          <w:sz w:val="20"/>
          <w:szCs w:val="20"/>
        </w:rPr>
      </w:pPr>
      <w:r w:rsidRPr="00AB7F24">
        <w:rPr>
          <w:rFonts w:ascii="Tahoma" w:eastAsia="Calibri" w:hAnsi="Tahoma" w:cs="Tahoma"/>
          <w:b/>
          <w:sz w:val="20"/>
          <w:szCs w:val="20"/>
        </w:rPr>
        <w:t>PIRKIMO OBJEKTAS</w:t>
      </w:r>
    </w:p>
    <w:p w14:paraId="2F9B406D" w14:textId="4C68CB1E" w:rsidR="00602042" w:rsidRPr="00AB7F24" w:rsidRDefault="00BA091D" w:rsidP="0004071C">
      <w:pPr>
        <w:tabs>
          <w:tab w:val="left" w:pos="567"/>
        </w:tabs>
        <w:spacing w:before="60" w:after="60" w:line="240" w:lineRule="auto"/>
        <w:jc w:val="both"/>
        <w:rPr>
          <w:rFonts w:ascii="Tahoma" w:eastAsia="Calibri" w:hAnsi="Tahoma" w:cs="Tahoma"/>
          <w:sz w:val="20"/>
          <w:szCs w:val="20"/>
        </w:rPr>
      </w:pPr>
      <w:r w:rsidRPr="00AB7F24">
        <w:rPr>
          <w:rFonts w:ascii="Tahoma" w:eastAsia="Calibri" w:hAnsi="Tahoma" w:cs="Tahoma"/>
          <w:sz w:val="20"/>
          <w:szCs w:val="20"/>
        </w:rPr>
        <w:t>2.1</w:t>
      </w:r>
      <w:r w:rsidR="00602042" w:rsidRPr="00AB7F24">
        <w:rPr>
          <w:rFonts w:ascii="Tahoma" w:eastAsia="Calibri" w:hAnsi="Tahoma" w:cs="Tahoma"/>
          <w:sz w:val="20"/>
          <w:szCs w:val="20"/>
        </w:rPr>
        <w:t>.</w:t>
      </w:r>
      <w:r w:rsidR="007B6D0C" w:rsidRPr="00AB7F24">
        <w:rPr>
          <w:rFonts w:ascii="Tahoma" w:eastAsia="Calibri" w:hAnsi="Tahoma" w:cs="Tahoma"/>
          <w:sz w:val="20"/>
          <w:szCs w:val="20"/>
        </w:rPr>
        <w:t xml:space="preserve"> </w:t>
      </w:r>
      <w:r w:rsidR="00602042" w:rsidRPr="00AB7F24">
        <w:rPr>
          <w:rFonts w:ascii="Tahoma" w:eastAsia="Calibri" w:hAnsi="Tahoma" w:cs="Tahoma"/>
          <w:sz w:val="20"/>
          <w:szCs w:val="20"/>
        </w:rPr>
        <w:t xml:space="preserve">Pirkimo objektas – </w:t>
      </w:r>
      <w:r w:rsidR="008005C9" w:rsidRPr="00AB7F24">
        <w:rPr>
          <w:rFonts w:ascii="Tahoma" w:eastAsia="Calibri" w:hAnsi="Tahoma" w:cs="Tahoma"/>
          <w:sz w:val="20"/>
          <w:szCs w:val="20"/>
        </w:rPr>
        <w:t xml:space="preserve">verslo </w:t>
      </w:r>
      <w:r w:rsidR="00C5593E" w:rsidRPr="00AB7F24">
        <w:rPr>
          <w:rFonts w:ascii="Tahoma" w:eastAsia="Calibri" w:hAnsi="Tahoma" w:cs="Tahoma"/>
          <w:sz w:val="20"/>
          <w:szCs w:val="20"/>
        </w:rPr>
        <w:t xml:space="preserve">ir teisinio </w:t>
      </w:r>
      <w:r w:rsidR="002F7EA5" w:rsidRPr="00AB7F24">
        <w:rPr>
          <w:rFonts w:ascii="Tahoma" w:eastAsia="Calibri" w:hAnsi="Tahoma" w:cs="Tahoma"/>
          <w:sz w:val="20"/>
          <w:szCs w:val="20"/>
        </w:rPr>
        <w:t xml:space="preserve">konsultavimo </w:t>
      </w:r>
      <w:r w:rsidR="00602042" w:rsidRPr="00AB7F24">
        <w:rPr>
          <w:rFonts w:ascii="Tahoma" w:eastAsia="Calibri" w:hAnsi="Tahoma" w:cs="Tahoma"/>
          <w:sz w:val="20"/>
          <w:szCs w:val="20"/>
        </w:rPr>
        <w:t>paslaugos</w:t>
      </w:r>
      <w:r w:rsidR="00A54640" w:rsidRPr="00AB7F24">
        <w:rPr>
          <w:rFonts w:ascii="Tahoma" w:eastAsia="Calibri" w:hAnsi="Tahoma" w:cs="Tahoma"/>
          <w:sz w:val="20"/>
          <w:szCs w:val="20"/>
        </w:rPr>
        <w:t xml:space="preserve"> </w:t>
      </w:r>
      <w:r w:rsidR="008005C9" w:rsidRPr="00AB7F24">
        <w:rPr>
          <w:rFonts w:ascii="Tahoma" w:eastAsia="Calibri" w:hAnsi="Tahoma" w:cs="Tahoma"/>
          <w:sz w:val="20"/>
          <w:szCs w:val="20"/>
        </w:rPr>
        <w:t xml:space="preserve">strateginiais </w:t>
      </w:r>
      <w:r w:rsidR="002E25BA" w:rsidRPr="00AB7F24">
        <w:rPr>
          <w:rFonts w:ascii="Tahoma" w:eastAsia="Calibri" w:hAnsi="Tahoma" w:cs="Tahoma"/>
          <w:sz w:val="20"/>
          <w:szCs w:val="20"/>
        </w:rPr>
        <w:t>Klient</w:t>
      </w:r>
      <w:r w:rsidR="00FB54C7" w:rsidRPr="00AB7F24">
        <w:rPr>
          <w:rFonts w:ascii="Tahoma" w:eastAsia="Calibri" w:hAnsi="Tahoma" w:cs="Tahoma"/>
          <w:sz w:val="20"/>
          <w:szCs w:val="20"/>
        </w:rPr>
        <w:t xml:space="preserve">o </w:t>
      </w:r>
      <w:r w:rsidR="00CB0447" w:rsidRPr="00AB7F24">
        <w:rPr>
          <w:rFonts w:ascii="Tahoma" w:eastAsia="Calibri" w:hAnsi="Tahoma" w:cs="Tahoma"/>
          <w:sz w:val="20"/>
          <w:szCs w:val="20"/>
        </w:rPr>
        <w:t>EEKS</w:t>
      </w:r>
      <w:r w:rsidR="006F0EDA" w:rsidRPr="00AB7F24">
        <w:rPr>
          <w:rFonts w:ascii="Tahoma" w:eastAsia="Calibri" w:hAnsi="Tahoma" w:cs="Tahoma"/>
          <w:sz w:val="20"/>
          <w:szCs w:val="20"/>
        </w:rPr>
        <w:t xml:space="preserve"> </w:t>
      </w:r>
      <w:r w:rsidR="009B1EF7" w:rsidRPr="00AB7F24">
        <w:rPr>
          <w:rFonts w:ascii="Tahoma" w:eastAsia="Calibri" w:hAnsi="Tahoma" w:cs="Tahoma"/>
          <w:sz w:val="20"/>
          <w:szCs w:val="20"/>
        </w:rPr>
        <w:t>įrenginių</w:t>
      </w:r>
      <w:r w:rsidR="00FB54C7" w:rsidRPr="00AB7F24" w:rsidDel="00CA5360">
        <w:rPr>
          <w:rFonts w:ascii="Tahoma" w:eastAsia="Calibri" w:hAnsi="Tahoma" w:cs="Tahoma"/>
          <w:sz w:val="20"/>
          <w:szCs w:val="20"/>
        </w:rPr>
        <w:t xml:space="preserve"> </w:t>
      </w:r>
      <w:r w:rsidR="00CA5360" w:rsidRPr="00AB7F24">
        <w:rPr>
          <w:rFonts w:ascii="Tahoma" w:eastAsia="Calibri" w:hAnsi="Tahoma" w:cs="Tahoma"/>
          <w:sz w:val="20"/>
          <w:szCs w:val="20"/>
        </w:rPr>
        <w:t xml:space="preserve">Perleidimo </w:t>
      </w:r>
      <w:r w:rsidR="009B1EF7" w:rsidRPr="00AB7F24">
        <w:rPr>
          <w:rFonts w:ascii="Tahoma" w:eastAsia="Calibri" w:hAnsi="Tahoma" w:cs="Tahoma"/>
          <w:sz w:val="20"/>
          <w:szCs w:val="20"/>
        </w:rPr>
        <w:t xml:space="preserve">rinkai </w:t>
      </w:r>
      <w:r w:rsidR="00BB20DB" w:rsidRPr="00AB7F24">
        <w:rPr>
          <w:rFonts w:ascii="Tahoma" w:eastAsia="Calibri" w:hAnsi="Tahoma" w:cs="Tahoma"/>
          <w:sz w:val="20"/>
          <w:szCs w:val="20"/>
        </w:rPr>
        <w:t>bei susijusių dokumentų</w:t>
      </w:r>
      <w:r w:rsidR="00F5398B" w:rsidRPr="00AB7F24">
        <w:rPr>
          <w:rFonts w:ascii="Tahoma" w:eastAsia="Calibri" w:hAnsi="Tahoma" w:cs="Tahoma"/>
          <w:sz w:val="20"/>
          <w:szCs w:val="20"/>
        </w:rPr>
        <w:t xml:space="preserve"> parengimo ir </w:t>
      </w:r>
      <w:r w:rsidR="000608B6" w:rsidRPr="00AB7F24">
        <w:rPr>
          <w:rFonts w:ascii="Tahoma" w:eastAsia="Calibri" w:hAnsi="Tahoma" w:cs="Tahoma"/>
          <w:sz w:val="20"/>
          <w:szCs w:val="20"/>
        </w:rPr>
        <w:t xml:space="preserve">būtinų </w:t>
      </w:r>
      <w:r w:rsidR="002E25BA" w:rsidRPr="00AB7F24">
        <w:rPr>
          <w:rFonts w:ascii="Tahoma" w:eastAsia="Calibri" w:hAnsi="Tahoma" w:cs="Tahoma"/>
          <w:sz w:val="20"/>
          <w:szCs w:val="20"/>
        </w:rPr>
        <w:t>Klient</w:t>
      </w:r>
      <w:r w:rsidR="00516BF4" w:rsidRPr="00AB7F24">
        <w:rPr>
          <w:rFonts w:ascii="Tahoma" w:eastAsia="Calibri" w:hAnsi="Tahoma" w:cs="Tahoma"/>
          <w:sz w:val="20"/>
          <w:szCs w:val="20"/>
        </w:rPr>
        <w:t xml:space="preserve">ui </w:t>
      </w:r>
      <w:r w:rsidR="00BB26A0" w:rsidRPr="00AB7F24">
        <w:rPr>
          <w:rFonts w:ascii="Tahoma" w:eastAsia="Calibri" w:hAnsi="Tahoma" w:cs="Tahoma"/>
          <w:sz w:val="20"/>
          <w:szCs w:val="20"/>
        </w:rPr>
        <w:t xml:space="preserve">atlikti korporatyvinių </w:t>
      </w:r>
      <w:r w:rsidR="00F5398B" w:rsidRPr="00AB7F24">
        <w:rPr>
          <w:rFonts w:ascii="Tahoma" w:eastAsia="Calibri" w:hAnsi="Tahoma" w:cs="Tahoma"/>
          <w:sz w:val="20"/>
          <w:szCs w:val="20"/>
        </w:rPr>
        <w:t>veiksmų</w:t>
      </w:r>
      <w:r w:rsidR="00BB20DB" w:rsidRPr="00AB7F24">
        <w:rPr>
          <w:rFonts w:ascii="Tahoma" w:eastAsia="Calibri" w:hAnsi="Tahoma" w:cs="Tahoma"/>
          <w:sz w:val="20"/>
          <w:szCs w:val="20"/>
        </w:rPr>
        <w:t xml:space="preserve">, siekiant pasiruošti </w:t>
      </w:r>
      <w:r w:rsidR="008F1AB2" w:rsidRPr="00AB7F24">
        <w:rPr>
          <w:rFonts w:ascii="Tahoma" w:eastAsia="Calibri" w:hAnsi="Tahoma" w:cs="Tahoma"/>
          <w:sz w:val="20"/>
          <w:szCs w:val="20"/>
        </w:rPr>
        <w:t>P</w:t>
      </w:r>
      <w:r w:rsidR="00BB20DB" w:rsidRPr="00AB7F24">
        <w:rPr>
          <w:rFonts w:ascii="Tahoma" w:eastAsia="Calibri" w:hAnsi="Tahoma" w:cs="Tahoma"/>
          <w:sz w:val="20"/>
          <w:szCs w:val="20"/>
        </w:rPr>
        <w:t>erleidimui</w:t>
      </w:r>
      <w:r w:rsidR="000A0A0B" w:rsidRPr="00AB7F24">
        <w:rPr>
          <w:rFonts w:ascii="Tahoma" w:eastAsia="Calibri" w:hAnsi="Tahoma" w:cs="Tahoma"/>
          <w:sz w:val="20"/>
          <w:szCs w:val="20"/>
        </w:rPr>
        <w:t xml:space="preserve">, </w:t>
      </w:r>
      <w:r w:rsidR="002F1ACB" w:rsidRPr="00AB7F24">
        <w:rPr>
          <w:rFonts w:ascii="Tahoma" w:eastAsia="Calibri" w:hAnsi="Tahoma" w:cs="Tahoma"/>
          <w:sz w:val="20"/>
          <w:szCs w:val="20"/>
        </w:rPr>
        <w:t>klausimais</w:t>
      </w:r>
      <w:r w:rsidR="00A54640" w:rsidRPr="00AB7F24">
        <w:rPr>
          <w:rFonts w:ascii="Tahoma" w:eastAsia="Calibri" w:hAnsi="Tahoma" w:cs="Tahoma"/>
          <w:sz w:val="20"/>
          <w:szCs w:val="20"/>
        </w:rPr>
        <w:t xml:space="preserve">, kaip </w:t>
      </w:r>
      <w:r w:rsidR="00FB54C7" w:rsidRPr="00AB7F24">
        <w:rPr>
          <w:rFonts w:ascii="Tahoma" w:eastAsia="Calibri" w:hAnsi="Tahoma" w:cs="Tahoma"/>
          <w:sz w:val="20"/>
          <w:szCs w:val="20"/>
        </w:rPr>
        <w:t xml:space="preserve">yra </w:t>
      </w:r>
      <w:r w:rsidR="00A54640" w:rsidRPr="00AB7F24">
        <w:rPr>
          <w:rFonts w:ascii="Tahoma" w:eastAsia="Calibri" w:hAnsi="Tahoma" w:cs="Tahoma"/>
          <w:sz w:val="20"/>
          <w:szCs w:val="20"/>
        </w:rPr>
        <w:t xml:space="preserve">apibūdinta </w:t>
      </w:r>
      <w:r w:rsidRPr="00AB7F24">
        <w:rPr>
          <w:rFonts w:ascii="Tahoma" w:eastAsia="Calibri" w:hAnsi="Tahoma" w:cs="Tahoma"/>
          <w:sz w:val="20"/>
          <w:szCs w:val="20"/>
        </w:rPr>
        <w:t>2</w:t>
      </w:r>
      <w:r w:rsidR="00A54640" w:rsidRPr="00AB7F24">
        <w:rPr>
          <w:rFonts w:ascii="Tahoma" w:eastAsia="Calibri" w:hAnsi="Tahoma" w:cs="Tahoma"/>
          <w:sz w:val="20"/>
          <w:szCs w:val="20"/>
        </w:rPr>
        <w:t>.</w:t>
      </w:r>
      <w:r w:rsidRPr="00AB7F24">
        <w:rPr>
          <w:rFonts w:ascii="Tahoma" w:eastAsia="Calibri" w:hAnsi="Tahoma" w:cs="Tahoma"/>
          <w:sz w:val="20"/>
          <w:szCs w:val="20"/>
        </w:rPr>
        <w:t>2</w:t>
      </w:r>
      <w:r w:rsidR="00A54640" w:rsidRPr="00AB7F24">
        <w:rPr>
          <w:rFonts w:ascii="Tahoma" w:eastAsia="Calibri" w:hAnsi="Tahoma" w:cs="Tahoma"/>
          <w:sz w:val="20"/>
          <w:szCs w:val="20"/>
        </w:rPr>
        <w:t xml:space="preserve"> punkte (toliau – </w:t>
      </w:r>
      <w:r w:rsidR="00A54640" w:rsidRPr="00AB7F24">
        <w:rPr>
          <w:rFonts w:ascii="Tahoma" w:eastAsia="Calibri" w:hAnsi="Tahoma" w:cs="Tahoma"/>
          <w:b/>
          <w:bCs/>
          <w:sz w:val="20"/>
          <w:szCs w:val="20"/>
        </w:rPr>
        <w:t>Paslaugos</w:t>
      </w:r>
      <w:r w:rsidR="00A54640" w:rsidRPr="00AB7F24">
        <w:rPr>
          <w:rFonts w:ascii="Tahoma" w:eastAsia="Calibri" w:hAnsi="Tahoma" w:cs="Tahoma"/>
          <w:sz w:val="20"/>
          <w:szCs w:val="20"/>
        </w:rPr>
        <w:t>)</w:t>
      </w:r>
      <w:r w:rsidR="00C132D0" w:rsidRPr="00AB7F24">
        <w:rPr>
          <w:rFonts w:ascii="Tahoma" w:eastAsia="Calibri" w:hAnsi="Tahoma" w:cs="Tahoma"/>
          <w:sz w:val="20"/>
          <w:szCs w:val="20"/>
        </w:rPr>
        <w:t>.</w:t>
      </w:r>
    </w:p>
    <w:p w14:paraId="70C1134A" w14:textId="5B357FB9" w:rsidR="0030422A" w:rsidRPr="00AB7F24" w:rsidRDefault="00BA091D" w:rsidP="0004071C">
      <w:pPr>
        <w:tabs>
          <w:tab w:val="left" w:pos="567"/>
        </w:tabs>
        <w:spacing w:before="60" w:after="60" w:line="240" w:lineRule="auto"/>
        <w:jc w:val="both"/>
        <w:rPr>
          <w:rFonts w:ascii="Tahoma" w:eastAsia="Calibri" w:hAnsi="Tahoma" w:cs="Tahoma"/>
          <w:sz w:val="20"/>
          <w:szCs w:val="20"/>
        </w:rPr>
      </w:pPr>
      <w:r w:rsidRPr="00AB7F24">
        <w:rPr>
          <w:rFonts w:ascii="Tahoma" w:eastAsia="Calibri" w:hAnsi="Tahoma" w:cs="Tahoma"/>
          <w:sz w:val="20"/>
          <w:szCs w:val="20"/>
        </w:rPr>
        <w:t>2</w:t>
      </w:r>
      <w:r w:rsidR="00D2533F" w:rsidRPr="00AB7F24">
        <w:rPr>
          <w:rFonts w:ascii="Tahoma" w:eastAsia="Calibri" w:hAnsi="Tahoma" w:cs="Tahoma"/>
          <w:sz w:val="20"/>
          <w:szCs w:val="20"/>
        </w:rPr>
        <w:t>.</w:t>
      </w:r>
      <w:r w:rsidRPr="00AB7F24">
        <w:rPr>
          <w:rFonts w:ascii="Tahoma" w:eastAsia="Calibri" w:hAnsi="Tahoma" w:cs="Tahoma"/>
          <w:sz w:val="20"/>
          <w:szCs w:val="20"/>
        </w:rPr>
        <w:t>2</w:t>
      </w:r>
      <w:r w:rsidR="00D2533F" w:rsidRPr="00AB7F24">
        <w:rPr>
          <w:rFonts w:ascii="Tahoma" w:eastAsia="Calibri" w:hAnsi="Tahoma" w:cs="Tahoma"/>
          <w:sz w:val="20"/>
          <w:szCs w:val="20"/>
        </w:rPr>
        <w:t xml:space="preserve">. Paslaugų tikslas: suteikti </w:t>
      </w:r>
      <w:r w:rsidR="002E25BA" w:rsidRPr="00AB7F24">
        <w:rPr>
          <w:rFonts w:ascii="Tahoma" w:eastAsia="Calibri" w:hAnsi="Tahoma" w:cs="Tahoma"/>
          <w:sz w:val="20"/>
          <w:szCs w:val="20"/>
        </w:rPr>
        <w:t>Klient</w:t>
      </w:r>
      <w:r w:rsidR="00103765" w:rsidRPr="00AB7F24">
        <w:rPr>
          <w:rFonts w:ascii="Tahoma" w:eastAsia="Calibri" w:hAnsi="Tahoma" w:cs="Tahoma"/>
          <w:sz w:val="20"/>
          <w:szCs w:val="20"/>
        </w:rPr>
        <w:t>ui</w:t>
      </w:r>
      <w:r w:rsidR="00D2533F" w:rsidRPr="00AB7F24">
        <w:rPr>
          <w:rFonts w:ascii="Tahoma" w:eastAsia="Calibri" w:hAnsi="Tahoma" w:cs="Tahoma"/>
          <w:sz w:val="20"/>
          <w:szCs w:val="20"/>
        </w:rPr>
        <w:t xml:space="preserve"> </w:t>
      </w:r>
      <w:r w:rsidR="00CD3F5F" w:rsidRPr="00AB7F24">
        <w:rPr>
          <w:rFonts w:ascii="Tahoma" w:eastAsia="Calibri" w:hAnsi="Tahoma" w:cs="Tahoma"/>
          <w:sz w:val="20"/>
          <w:szCs w:val="20"/>
        </w:rPr>
        <w:t xml:space="preserve">verslo </w:t>
      </w:r>
      <w:r w:rsidR="0069741D" w:rsidRPr="00AB7F24">
        <w:rPr>
          <w:rFonts w:ascii="Tahoma" w:eastAsia="Calibri" w:hAnsi="Tahoma" w:cs="Tahoma"/>
          <w:sz w:val="20"/>
          <w:szCs w:val="20"/>
        </w:rPr>
        <w:t xml:space="preserve">ir teisines </w:t>
      </w:r>
      <w:r w:rsidR="00D2533F" w:rsidRPr="00AB7F24">
        <w:rPr>
          <w:rFonts w:ascii="Tahoma" w:eastAsia="Calibri" w:hAnsi="Tahoma" w:cs="Tahoma"/>
          <w:sz w:val="20"/>
          <w:szCs w:val="20"/>
        </w:rPr>
        <w:t>konsultacijas</w:t>
      </w:r>
      <w:r w:rsidR="007A4D83" w:rsidRPr="00AB7F24">
        <w:rPr>
          <w:rFonts w:ascii="Tahoma" w:eastAsia="Calibri" w:hAnsi="Tahoma" w:cs="Tahoma"/>
          <w:sz w:val="20"/>
          <w:szCs w:val="20"/>
        </w:rPr>
        <w:t xml:space="preserve"> </w:t>
      </w:r>
      <w:r w:rsidR="00CD3F5F" w:rsidRPr="00AB7F24">
        <w:rPr>
          <w:rFonts w:ascii="Tahoma" w:eastAsia="Calibri" w:hAnsi="Tahoma" w:cs="Tahoma"/>
          <w:sz w:val="20"/>
          <w:szCs w:val="20"/>
        </w:rPr>
        <w:t xml:space="preserve">strateginiais </w:t>
      </w:r>
      <w:r w:rsidR="002E25BA" w:rsidRPr="00AB7F24">
        <w:rPr>
          <w:rFonts w:ascii="Tahoma" w:eastAsia="Calibri" w:hAnsi="Tahoma" w:cs="Tahoma"/>
          <w:sz w:val="20"/>
          <w:szCs w:val="20"/>
        </w:rPr>
        <w:t>Klient</w:t>
      </w:r>
      <w:r w:rsidR="00FB54C7" w:rsidRPr="00AB7F24">
        <w:rPr>
          <w:rFonts w:ascii="Tahoma" w:eastAsia="Calibri" w:hAnsi="Tahoma" w:cs="Tahoma"/>
          <w:sz w:val="20"/>
          <w:szCs w:val="20"/>
        </w:rPr>
        <w:t xml:space="preserve">o </w:t>
      </w:r>
      <w:r w:rsidR="00182F3F" w:rsidRPr="00AB7F24">
        <w:rPr>
          <w:rFonts w:ascii="Tahoma" w:eastAsia="Calibri" w:hAnsi="Tahoma" w:cs="Tahoma"/>
          <w:sz w:val="20"/>
          <w:szCs w:val="20"/>
        </w:rPr>
        <w:t xml:space="preserve">EEKS </w:t>
      </w:r>
      <w:r w:rsidR="00ED361F" w:rsidRPr="00AB7F24">
        <w:rPr>
          <w:rFonts w:ascii="Tahoma" w:eastAsia="Calibri" w:hAnsi="Tahoma" w:cs="Tahoma"/>
          <w:sz w:val="20"/>
          <w:szCs w:val="20"/>
        </w:rPr>
        <w:t>F</w:t>
      </w:r>
      <w:r w:rsidR="00182F3F" w:rsidRPr="00AB7F24">
        <w:rPr>
          <w:rFonts w:ascii="Tahoma" w:eastAsia="Calibri" w:hAnsi="Tahoma" w:cs="Tahoma"/>
          <w:sz w:val="20"/>
          <w:szCs w:val="20"/>
        </w:rPr>
        <w:t>įrenginių</w:t>
      </w:r>
      <w:r w:rsidR="00C33C80" w:rsidRPr="00AB7F24">
        <w:rPr>
          <w:rFonts w:ascii="Tahoma" w:eastAsia="Calibri" w:hAnsi="Tahoma" w:cs="Tahoma"/>
          <w:sz w:val="20"/>
          <w:szCs w:val="20"/>
        </w:rPr>
        <w:t xml:space="preserve"> perleidimo</w:t>
      </w:r>
      <w:r w:rsidR="00FB54C7" w:rsidRPr="00AB7F24">
        <w:rPr>
          <w:rFonts w:ascii="Tahoma" w:eastAsia="Calibri" w:hAnsi="Tahoma" w:cs="Tahoma"/>
          <w:sz w:val="20"/>
          <w:szCs w:val="20"/>
        </w:rPr>
        <w:t xml:space="preserve"> </w:t>
      </w:r>
      <w:r w:rsidR="00C90A06" w:rsidRPr="00AB7F24">
        <w:rPr>
          <w:rFonts w:ascii="Tahoma" w:eastAsia="Calibri" w:hAnsi="Tahoma" w:cs="Tahoma"/>
          <w:sz w:val="20"/>
          <w:szCs w:val="20"/>
        </w:rPr>
        <w:t>rinkai</w:t>
      </w:r>
      <w:r w:rsidR="00C90A06" w:rsidRPr="00AB7F24">
        <w:t xml:space="preserve"> </w:t>
      </w:r>
      <w:r w:rsidR="00C90A06" w:rsidRPr="00AB7F24">
        <w:rPr>
          <w:rFonts w:ascii="Tahoma" w:eastAsia="Calibri" w:hAnsi="Tahoma" w:cs="Tahoma"/>
          <w:sz w:val="20"/>
          <w:szCs w:val="20"/>
        </w:rPr>
        <w:t xml:space="preserve">bei susijusių dokumentų </w:t>
      </w:r>
      <w:r w:rsidR="00BC2DCB" w:rsidRPr="00AB7F24">
        <w:rPr>
          <w:rFonts w:ascii="Tahoma" w:eastAsia="Calibri" w:hAnsi="Tahoma" w:cs="Tahoma"/>
          <w:sz w:val="20"/>
          <w:szCs w:val="20"/>
        </w:rPr>
        <w:t xml:space="preserve">projektų </w:t>
      </w:r>
      <w:r w:rsidR="00C90A06" w:rsidRPr="00AB7F24">
        <w:rPr>
          <w:rFonts w:ascii="Tahoma" w:eastAsia="Calibri" w:hAnsi="Tahoma" w:cs="Tahoma"/>
          <w:sz w:val="20"/>
          <w:szCs w:val="20"/>
        </w:rPr>
        <w:t xml:space="preserve">parengimo ir būtinų </w:t>
      </w:r>
      <w:r w:rsidR="002E25BA" w:rsidRPr="00AB7F24">
        <w:rPr>
          <w:rFonts w:ascii="Tahoma" w:eastAsia="Calibri" w:hAnsi="Tahoma" w:cs="Tahoma"/>
          <w:sz w:val="20"/>
          <w:szCs w:val="20"/>
        </w:rPr>
        <w:t>Klient</w:t>
      </w:r>
      <w:r w:rsidR="00C90A06" w:rsidRPr="00AB7F24">
        <w:rPr>
          <w:rFonts w:ascii="Tahoma" w:eastAsia="Calibri" w:hAnsi="Tahoma" w:cs="Tahoma"/>
          <w:sz w:val="20"/>
          <w:szCs w:val="20"/>
        </w:rPr>
        <w:t xml:space="preserve">ui atlikti korporatyvinių veiksmų, siekiant pasiruošti perleidimui, </w:t>
      </w:r>
      <w:r w:rsidR="00C33C80" w:rsidRPr="00AB7F24">
        <w:rPr>
          <w:rFonts w:ascii="Tahoma" w:eastAsia="Calibri" w:hAnsi="Tahoma" w:cs="Tahoma"/>
          <w:sz w:val="20"/>
          <w:szCs w:val="20"/>
        </w:rPr>
        <w:t>klausimais</w:t>
      </w:r>
      <w:r w:rsidR="002F1ACB" w:rsidRPr="00AB7F24">
        <w:rPr>
          <w:rFonts w:ascii="Tahoma" w:eastAsia="Calibri" w:hAnsi="Tahoma" w:cs="Tahoma"/>
          <w:sz w:val="20"/>
          <w:szCs w:val="20"/>
        </w:rPr>
        <w:t xml:space="preserve">, </w:t>
      </w:r>
      <w:r w:rsidR="005F6802" w:rsidRPr="00AB7F24">
        <w:rPr>
          <w:rFonts w:ascii="Tahoma" w:eastAsia="Calibri" w:hAnsi="Tahoma" w:cs="Tahoma"/>
          <w:sz w:val="20"/>
          <w:szCs w:val="20"/>
        </w:rPr>
        <w:t xml:space="preserve">susijusiais su i) </w:t>
      </w:r>
      <w:r w:rsidR="00435B8E" w:rsidRPr="00AB7F24">
        <w:rPr>
          <w:rFonts w:ascii="Tahoma" w:eastAsia="Calibri" w:hAnsi="Tahoma" w:cs="Tahoma"/>
          <w:sz w:val="20"/>
          <w:szCs w:val="20"/>
        </w:rPr>
        <w:t>P</w:t>
      </w:r>
      <w:r w:rsidR="00EC4111" w:rsidRPr="00AB7F24">
        <w:rPr>
          <w:rFonts w:ascii="Tahoma" w:eastAsia="Calibri" w:hAnsi="Tahoma" w:cs="Tahoma"/>
          <w:sz w:val="20"/>
          <w:szCs w:val="20"/>
        </w:rPr>
        <w:t>erleidimo</w:t>
      </w:r>
      <w:r w:rsidR="00435B8E" w:rsidRPr="00AB7F24">
        <w:rPr>
          <w:rFonts w:ascii="Tahoma" w:eastAsia="Calibri" w:hAnsi="Tahoma" w:cs="Tahoma"/>
          <w:sz w:val="20"/>
          <w:szCs w:val="20"/>
        </w:rPr>
        <w:t xml:space="preserve"> (</w:t>
      </w:r>
      <w:r w:rsidR="00435B8E" w:rsidRPr="00AB7F24">
        <w:rPr>
          <w:rFonts w:ascii="Tahoma" w:hAnsi="Tahoma" w:cs="Tahoma"/>
          <w:sz w:val="20"/>
          <w:szCs w:val="20"/>
        </w:rPr>
        <w:t xml:space="preserve">remiantis Sinchronizacijos įstatymu ir </w:t>
      </w:r>
      <w:r w:rsidR="007359FE" w:rsidRPr="00AB7F24">
        <w:rPr>
          <w:rFonts w:ascii="Tahoma" w:hAnsi="Tahoma" w:cs="Tahoma"/>
          <w:sz w:val="20"/>
          <w:szCs w:val="20"/>
        </w:rPr>
        <w:t xml:space="preserve">iš jo, ir (ar) kitų Lietuvos, ir (ar) ES teisės aktų bei Valstybės pagalbos </w:t>
      </w:r>
      <w:r w:rsidR="004E6956" w:rsidRPr="00AB7F24">
        <w:rPr>
          <w:rFonts w:ascii="Tahoma" w:hAnsi="Tahoma" w:cs="Tahoma"/>
          <w:sz w:val="20"/>
          <w:szCs w:val="20"/>
        </w:rPr>
        <w:t>sprendimai</w:t>
      </w:r>
      <w:r w:rsidR="0051733A" w:rsidRPr="00AB7F24">
        <w:rPr>
          <w:rFonts w:ascii="Tahoma" w:hAnsi="Tahoma" w:cs="Tahoma"/>
          <w:sz w:val="20"/>
          <w:szCs w:val="20"/>
        </w:rPr>
        <w:t>s</w:t>
      </w:r>
      <w:r w:rsidR="004E6956" w:rsidRPr="00AB7F24">
        <w:rPr>
          <w:rFonts w:ascii="Tahoma" w:hAnsi="Tahoma" w:cs="Tahoma"/>
          <w:sz w:val="20"/>
          <w:szCs w:val="20"/>
        </w:rPr>
        <w:t xml:space="preserve"> </w:t>
      </w:r>
      <w:r w:rsidR="007359FE" w:rsidRPr="00AB7F24">
        <w:rPr>
          <w:rFonts w:ascii="Tahoma" w:hAnsi="Tahoma" w:cs="Tahoma"/>
          <w:sz w:val="20"/>
          <w:szCs w:val="20"/>
        </w:rPr>
        <w:t>suderintos valstybės pagalbos schemos su EK kylanči</w:t>
      </w:r>
      <w:r w:rsidR="00E06A23" w:rsidRPr="00AB7F24">
        <w:rPr>
          <w:rFonts w:ascii="Tahoma" w:hAnsi="Tahoma" w:cs="Tahoma"/>
          <w:sz w:val="20"/>
          <w:szCs w:val="20"/>
        </w:rPr>
        <w:t>u</w:t>
      </w:r>
      <w:r w:rsidR="007359FE" w:rsidRPr="00AB7F24">
        <w:rPr>
          <w:rFonts w:ascii="Tahoma" w:hAnsi="Tahoma" w:cs="Tahoma"/>
          <w:sz w:val="20"/>
          <w:szCs w:val="20"/>
        </w:rPr>
        <w:t xml:space="preserve"> įpareigojim</w:t>
      </w:r>
      <w:r w:rsidR="00E06A23" w:rsidRPr="00AB7F24">
        <w:rPr>
          <w:rFonts w:ascii="Tahoma" w:hAnsi="Tahoma" w:cs="Tahoma"/>
          <w:sz w:val="20"/>
          <w:szCs w:val="20"/>
        </w:rPr>
        <w:t>u</w:t>
      </w:r>
      <w:r w:rsidR="007359FE" w:rsidRPr="00AB7F24">
        <w:rPr>
          <w:rFonts w:ascii="Tahoma" w:hAnsi="Tahoma" w:cs="Tahoma"/>
          <w:sz w:val="20"/>
          <w:szCs w:val="20"/>
        </w:rPr>
        <w:t xml:space="preserve"> </w:t>
      </w:r>
      <w:r w:rsidR="002E25BA" w:rsidRPr="00AB7F24">
        <w:rPr>
          <w:rFonts w:ascii="Tahoma" w:hAnsi="Tahoma" w:cs="Tahoma"/>
          <w:sz w:val="20"/>
          <w:szCs w:val="20"/>
        </w:rPr>
        <w:t>Klient</w:t>
      </w:r>
      <w:r w:rsidR="007359FE" w:rsidRPr="00AB7F24">
        <w:rPr>
          <w:rFonts w:ascii="Tahoma" w:hAnsi="Tahoma" w:cs="Tahoma"/>
          <w:sz w:val="20"/>
          <w:szCs w:val="20"/>
        </w:rPr>
        <w:t>ui p</w:t>
      </w:r>
      <w:r w:rsidR="00EC4111" w:rsidRPr="00AB7F24">
        <w:rPr>
          <w:rFonts w:ascii="Tahoma" w:hAnsi="Tahoma" w:cs="Tahoma"/>
          <w:sz w:val="20"/>
          <w:szCs w:val="20"/>
        </w:rPr>
        <w:t>erleisti</w:t>
      </w:r>
      <w:r w:rsidR="007359FE" w:rsidRPr="00AB7F24">
        <w:rPr>
          <w:rFonts w:ascii="Tahoma" w:hAnsi="Tahoma" w:cs="Tahoma"/>
          <w:sz w:val="20"/>
          <w:szCs w:val="20"/>
        </w:rPr>
        <w:t xml:space="preserve"> </w:t>
      </w:r>
      <w:r w:rsidR="002E25BA" w:rsidRPr="00AB7F24">
        <w:rPr>
          <w:rFonts w:ascii="Tahoma" w:hAnsi="Tahoma" w:cs="Tahoma"/>
          <w:sz w:val="20"/>
          <w:szCs w:val="20"/>
        </w:rPr>
        <w:t>Klient</w:t>
      </w:r>
      <w:r w:rsidR="007359FE" w:rsidRPr="00AB7F24">
        <w:rPr>
          <w:rFonts w:ascii="Tahoma" w:hAnsi="Tahoma" w:cs="Tahoma"/>
          <w:sz w:val="20"/>
          <w:szCs w:val="20"/>
        </w:rPr>
        <w:t>o EEKS</w:t>
      </w:r>
      <w:r w:rsidR="00435B8E" w:rsidRPr="00AB7F24">
        <w:rPr>
          <w:rFonts w:ascii="Tahoma" w:eastAsia="Calibri" w:hAnsi="Tahoma" w:cs="Tahoma"/>
          <w:sz w:val="20"/>
          <w:szCs w:val="20"/>
        </w:rPr>
        <w:t xml:space="preserve">) </w:t>
      </w:r>
      <w:r w:rsidR="00435B8E" w:rsidRPr="00AB7F24">
        <w:rPr>
          <w:rFonts w:ascii="Tahoma" w:eastAsia="Calibri" w:hAnsi="Tahoma" w:cs="Tahoma"/>
          <w:b/>
          <w:bCs/>
          <w:sz w:val="20"/>
          <w:szCs w:val="20"/>
          <w:u w:val="single"/>
        </w:rPr>
        <w:t xml:space="preserve">plano </w:t>
      </w:r>
      <w:r w:rsidR="005F6802" w:rsidRPr="00AB7F24">
        <w:rPr>
          <w:rFonts w:ascii="Tahoma" w:hAnsi="Tahoma" w:cs="Tahoma"/>
          <w:b/>
          <w:bCs/>
          <w:sz w:val="20"/>
          <w:szCs w:val="20"/>
          <w:u w:val="single"/>
        </w:rPr>
        <w:t>parengim</w:t>
      </w:r>
      <w:r w:rsidR="00FB4C2D" w:rsidRPr="00AB7F24">
        <w:rPr>
          <w:rFonts w:ascii="Tahoma" w:hAnsi="Tahoma" w:cs="Tahoma"/>
          <w:b/>
          <w:bCs/>
          <w:sz w:val="20"/>
          <w:szCs w:val="20"/>
          <w:u w:val="single"/>
        </w:rPr>
        <w:t>u</w:t>
      </w:r>
      <w:r w:rsidR="00784D4A" w:rsidRPr="00AB7F24">
        <w:rPr>
          <w:rFonts w:ascii="Tahoma" w:hAnsi="Tahoma" w:cs="Tahoma"/>
          <w:sz w:val="20"/>
          <w:szCs w:val="20"/>
        </w:rPr>
        <w:t>, ii)</w:t>
      </w:r>
      <w:r w:rsidR="00567F07" w:rsidRPr="00AB7F24">
        <w:rPr>
          <w:rFonts w:ascii="Tahoma" w:hAnsi="Tahoma" w:cs="Tahoma"/>
          <w:sz w:val="20"/>
          <w:szCs w:val="20"/>
        </w:rPr>
        <w:t xml:space="preserve"> </w:t>
      </w:r>
      <w:r w:rsidR="00953D68" w:rsidRPr="00AB7F24">
        <w:rPr>
          <w:rFonts w:ascii="Tahoma" w:hAnsi="Tahoma" w:cs="Tahoma"/>
          <w:b/>
          <w:bCs/>
          <w:sz w:val="20"/>
          <w:szCs w:val="20"/>
          <w:u w:val="single"/>
        </w:rPr>
        <w:t>rekomendacijų</w:t>
      </w:r>
      <w:r w:rsidR="00953D68" w:rsidRPr="00AB7F24">
        <w:rPr>
          <w:rFonts w:ascii="Tahoma" w:hAnsi="Tahoma" w:cs="Tahoma"/>
          <w:sz w:val="20"/>
          <w:szCs w:val="20"/>
        </w:rPr>
        <w:t xml:space="preserve"> </w:t>
      </w:r>
      <w:r w:rsidR="002D69B9" w:rsidRPr="00AB7F24">
        <w:rPr>
          <w:rFonts w:ascii="Tahoma" w:hAnsi="Tahoma" w:cs="Tahoma"/>
          <w:sz w:val="20"/>
          <w:szCs w:val="20"/>
        </w:rPr>
        <w:t xml:space="preserve">dėl </w:t>
      </w:r>
      <w:r w:rsidR="00FB54C7" w:rsidRPr="00AB7F24">
        <w:rPr>
          <w:rFonts w:ascii="Tahoma" w:hAnsi="Tahoma" w:cs="Tahoma"/>
          <w:sz w:val="20"/>
          <w:szCs w:val="20"/>
        </w:rPr>
        <w:t>Sandorio (-ių)</w:t>
      </w:r>
      <w:r w:rsidR="00784D4A" w:rsidRPr="00AB7F24">
        <w:rPr>
          <w:rFonts w:ascii="Tahoma" w:hAnsi="Tahoma" w:cs="Tahoma"/>
          <w:sz w:val="20"/>
          <w:szCs w:val="20"/>
        </w:rPr>
        <w:t xml:space="preserve"> </w:t>
      </w:r>
      <w:r w:rsidR="00605D06" w:rsidRPr="00AB7F24">
        <w:rPr>
          <w:rFonts w:ascii="Tahoma" w:hAnsi="Tahoma" w:cs="Tahoma"/>
          <w:sz w:val="20"/>
          <w:szCs w:val="20"/>
        </w:rPr>
        <w:t xml:space="preserve">esminių charakteristikų </w:t>
      </w:r>
      <w:r w:rsidR="00784D4A" w:rsidRPr="00AB7F24">
        <w:rPr>
          <w:rFonts w:ascii="Tahoma" w:hAnsi="Tahoma" w:cs="Tahoma"/>
          <w:sz w:val="20"/>
          <w:szCs w:val="20"/>
        </w:rPr>
        <w:t>(</w:t>
      </w:r>
      <w:r w:rsidR="00220073" w:rsidRPr="00AB7F24">
        <w:rPr>
          <w:rFonts w:ascii="Tahoma" w:hAnsi="Tahoma" w:cs="Tahoma"/>
          <w:sz w:val="20"/>
          <w:szCs w:val="20"/>
        </w:rPr>
        <w:t xml:space="preserve">dėl </w:t>
      </w:r>
      <w:r w:rsidR="004E1066" w:rsidRPr="00AB7F24">
        <w:rPr>
          <w:rFonts w:ascii="Tahoma" w:hAnsi="Tahoma" w:cs="Tahoma"/>
          <w:sz w:val="20"/>
          <w:szCs w:val="20"/>
        </w:rPr>
        <w:t xml:space="preserve">optimalaus </w:t>
      </w:r>
      <w:r w:rsidR="006A29B2" w:rsidRPr="00AB7F24">
        <w:rPr>
          <w:rFonts w:ascii="Tahoma" w:hAnsi="Tahoma" w:cs="Tahoma"/>
          <w:sz w:val="20"/>
          <w:szCs w:val="20"/>
        </w:rPr>
        <w:t xml:space="preserve">Sandorio </w:t>
      </w:r>
      <w:r w:rsidR="00784D4A" w:rsidRPr="00AB7F24">
        <w:rPr>
          <w:rFonts w:ascii="Tahoma" w:hAnsi="Tahoma" w:cs="Tahoma"/>
          <w:sz w:val="20"/>
          <w:szCs w:val="20"/>
        </w:rPr>
        <w:t>objekto</w:t>
      </w:r>
      <w:r w:rsidR="00220073" w:rsidRPr="00AB7F24">
        <w:rPr>
          <w:rFonts w:ascii="Tahoma" w:hAnsi="Tahoma" w:cs="Tahoma"/>
          <w:sz w:val="20"/>
          <w:szCs w:val="20"/>
        </w:rPr>
        <w:t>,</w:t>
      </w:r>
      <w:r w:rsidR="0023632A" w:rsidRPr="00AB7F24">
        <w:rPr>
          <w:rFonts w:ascii="Tahoma" w:hAnsi="Tahoma" w:cs="Tahoma"/>
          <w:sz w:val="20"/>
          <w:szCs w:val="20"/>
        </w:rPr>
        <w:t xml:space="preserve"> </w:t>
      </w:r>
      <w:r w:rsidR="006A29B2" w:rsidRPr="00AB7F24">
        <w:rPr>
          <w:rFonts w:ascii="Tahoma" w:hAnsi="Tahoma" w:cs="Tahoma"/>
          <w:sz w:val="20"/>
          <w:szCs w:val="20"/>
        </w:rPr>
        <w:t xml:space="preserve">optimalios Sandorio </w:t>
      </w:r>
      <w:r w:rsidR="00057B64" w:rsidRPr="00AB7F24">
        <w:rPr>
          <w:rFonts w:ascii="Tahoma" w:hAnsi="Tahoma" w:cs="Tahoma"/>
          <w:sz w:val="20"/>
          <w:szCs w:val="20"/>
        </w:rPr>
        <w:t xml:space="preserve">(-ių) </w:t>
      </w:r>
      <w:r w:rsidR="0023632A" w:rsidRPr="00AB7F24">
        <w:rPr>
          <w:rFonts w:ascii="Tahoma" w:hAnsi="Tahoma" w:cs="Tahoma"/>
          <w:sz w:val="20"/>
          <w:szCs w:val="20"/>
        </w:rPr>
        <w:t>datos</w:t>
      </w:r>
      <w:r w:rsidR="00F06813" w:rsidRPr="00AB7F24">
        <w:rPr>
          <w:rFonts w:ascii="Tahoma" w:hAnsi="Tahoma" w:cs="Tahoma"/>
          <w:sz w:val="20"/>
          <w:szCs w:val="20"/>
        </w:rPr>
        <w:t xml:space="preserve">, Sandorio </w:t>
      </w:r>
      <w:r w:rsidR="00057B64" w:rsidRPr="00AB7F24">
        <w:rPr>
          <w:rFonts w:ascii="Tahoma" w:hAnsi="Tahoma" w:cs="Tahoma"/>
          <w:sz w:val="20"/>
          <w:szCs w:val="20"/>
        </w:rPr>
        <w:t xml:space="preserve">(-ių) </w:t>
      </w:r>
      <w:r w:rsidR="00F06813" w:rsidRPr="00AB7F24">
        <w:rPr>
          <w:rFonts w:ascii="Tahoma" w:hAnsi="Tahoma" w:cs="Tahoma"/>
          <w:sz w:val="20"/>
          <w:szCs w:val="20"/>
        </w:rPr>
        <w:t xml:space="preserve">struktūros, </w:t>
      </w:r>
      <w:r w:rsidR="00BA3DCC" w:rsidRPr="00AB7F24">
        <w:rPr>
          <w:rFonts w:ascii="Tahoma" w:hAnsi="Tahoma" w:cs="Tahoma"/>
          <w:sz w:val="20"/>
          <w:szCs w:val="20"/>
        </w:rPr>
        <w:t xml:space="preserve">perleidžiamo objekto žemutinės vertės (kainos), žemiau kurios jau būtų ekonomiškai neracionalu perleisti </w:t>
      </w:r>
      <w:r w:rsidR="00183539" w:rsidRPr="00AB7F24">
        <w:rPr>
          <w:rFonts w:ascii="Tahoma" w:hAnsi="Tahoma" w:cs="Tahoma"/>
          <w:sz w:val="20"/>
          <w:szCs w:val="20"/>
        </w:rPr>
        <w:t>E</w:t>
      </w:r>
      <w:r w:rsidR="00BA3DCC" w:rsidRPr="00AB7F24">
        <w:rPr>
          <w:rFonts w:ascii="Tahoma" w:hAnsi="Tahoma" w:cs="Tahoma"/>
          <w:sz w:val="20"/>
          <w:szCs w:val="20"/>
        </w:rPr>
        <w:t>EKS</w:t>
      </w:r>
      <w:r w:rsidR="00220073" w:rsidRPr="00AB7F24">
        <w:rPr>
          <w:rFonts w:ascii="Tahoma" w:hAnsi="Tahoma" w:cs="Tahoma"/>
          <w:sz w:val="20"/>
          <w:szCs w:val="20"/>
        </w:rPr>
        <w:t>,</w:t>
      </w:r>
      <w:r w:rsidR="00784D4A" w:rsidRPr="00AB7F24">
        <w:rPr>
          <w:rFonts w:ascii="Tahoma" w:hAnsi="Tahoma" w:cs="Tahoma"/>
          <w:sz w:val="20"/>
          <w:szCs w:val="20"/>
        </w:rPr>
        <w:t xml:space="preserve"> ir </w:t>
      </w:r>
      <w:r w:rsidR="00567F07" w:rsidRPr="00AB7F24">
        <w:rPr>
          <w:rFonts w:ascii="Tahoma" w:hAnsi="Tahoma" w:cs="Tahoma"/>
          <w:sz w:val="20"/>
          <w:szCs w:val="20"/>
        </w:rPr>
        <w:t xml:space="preserve">kt., kaip numatyta </w:t>
      </w:r>
      <w:r w:rsidR="00FB54C7" w:rsidRPr="00AB7F24">
        <w:rPr>
          <w:rFonts w:ascii="Tahoma" w:hAnsi="Tahoma" w:cs="Tahoma"/>
          <w:sz w:val="20"/>
          <w:szCs w:val="20"/>
        </w:rPr>
        <w:t>5</w:t>
      </w:r>
      <w:r w:rsidR="00567F07" w:rsidRPr="00AB7F24">
        <w:rPr>
          <w:rFonts w:ascii="Tahoma" w:hAnsi="Tahoma" w:cs="Tahoma"/>
          <w:sz w:val="20"/>
          <w:szCs w:val="20"/>
        </w:rPr>
        <w:t>.2.</w:t>
      </w:r>
      <w:r w:rsidR="005B250A" w:rsidRPr="00AB7F24">
        <w:rPr>
          <w:rFonts w:ascii="Tahoma" w:hAnsi="Tahoma" w:cs="Tahoma"/>
          <w:sz w:val="20"/>
          <w:szCs w:val="20"/>
        </w:rPr>
        <w:t xml:space="preserve">2 </w:t>
      </w:r>
      <w:r w:rsidR="00567F07" w:rsidRPr="00AB7F24">
        <w:rPr>
          <w:rFonts w:ascii="Tahoma" w:hAnsi="Tahoma" w:cs="Tahoma"/>
          <w:sz w:val="20"/>
          <w:szCs w:val="20"/>
        </w:rPr>
        <w:t>punkte</w:t>
      </w:r>
      <w:r w:rsidR="00784D4A" w:rsidRPr="00AB7F24">
        <w:rPr>
          <w:rFonts w:ascii="Tahoma" w:hAnsi="Tahoma" w:cs="Tahoma"/>
          <w:sz w:val="20"/>
          <w:szCs w:val="20"/>
        </w:rPr>
        <w:t>)</w:t>
      </w:r>
      <w:r w:rsidR="00605D06" w:rsidRPr="00AB7F24">
        <w:rPr>
          <w:rFonts w:ascii="Tahoma" w:hAnsi="Tahoma" w:cs="Tahoma"/>
          <w:sz w:val="20"/>
          <w:szCs w:val="20"/>
        </w:rPr>
        <w:t xml:space="preserve"> </w:t>
      </w:r>
      <w:r w:rsidR="00605D06" w:rsidRPr="00AB7F24">
        <w:rPr>
          <w:rFonts w:ascii="Tahoma" w:hAnsi="Tahoma" w:cs="Tahoma"/>
          <w:b/>
          <w:bCs/>
          <w:sz w:val="20"/>
          <w:szCs w:val="20"/>
          <w:u w:val="single"/>
        </w:rPr>
        <w:t>parengimu</w:t>
      </w:r>
      <w:r w:rsidR="00605D06" w:rsidRPr="00AB7F24">
        <w:rPr>
          <w:rFonts w:ascii="Tahoma" w:hAnsi="Tahoma" w:cs="Tahoma"/>
          <w:sz w:val="20"/>
          <w:szCs w:val="20"/>
        </w:rPr>
        <w:t xml:space="preserve">, iii) </w:t>
      </w:r>
      <w:r w:rsidR="00FE459C" w:rsidRPr="00AB7F24">
        <w:rPr>
          <w:rFonts w:ascii="Tahoma" w:hAnsi="Tahoma" w:cs="Tahoma"/>
          <w:b/>
          <w:bCs/>
          <w:sz w:val="20"/>
          <w:szCs w:val="20"/>
          <w:u w:val="single"/>
        </w:rPr>
        <w:t xml:space="preserve">dokumentų </w:t>
      </w:r>
      <w:r w:rsidR="00BC2DCB" w:rsidRPr="00AB7F24">
        <w:rPr>
          <w:rFonts w:ascii="Tahoma" w:hAnsi="Tahoma" w:cs="Tahoma"/>
          <w:b/>
          <w:bCs/>
          <w:sz w:val="20"/>
          <w:szCs w:val="20"/>
          <w:u w:val="single"/>
        </w:rPr>
        <w:t>projektų</w:t>
      </w:r>
      <w:r w:rsidR="00FE459C" w:rsidRPr="00AB7F24">
        <w:rPr>
          <w:rFonts w:ascii="Tahoma" w:hAnsi="Tahoma" w:cs="Tahoma"/>
          <w:sz w:val="20"/>
          <w:szCs w:val="20"/>
        </w:rPr>
        <w:t xml:space="preserve">, </w:t>
      </w:r>
      <w:r w:rsidR="00D825F1" w:rsidRPr="00AB7F24">
        <w:rPr>
          <w:rFonts w:ascii="Tahoma" w:hAnsi="Tahoma" w:cs="Tahoma"/>
          <w:sz w:val="20"/>
          <w:szCs w:val="20"/>
        </w:rPr>
        <w:t xml:space="preserve">būtinų </w:t>
      </w:r>
      <w:r w:rsidR="00FE459C" w:rsidRPr="00AB7F24">
        <w:rPr>
          <w:rFonts w:ascii="Tahoma" w:hAnsi="Tahoma" w:cs="Tahoma"/>
          <w:sz w:val="20"/>
          <w:szCs w:val="20"/>
        </w:rPr>
        <w:t xml:space="preserve">pasiruošti </w:t>
      </w:r>
      <w:r w:rsidR="0082547B" w:rsidRPr="00AB7F24">
        <w:rPr>
          <w:rFonts w:ascii="Tahoma" w:hAnsi="Tahoma" w:cs="Tahoma"/>
          <w:sz w:val="20"/>
          <w:szCs w:val="20"/>
        </w:rPr>
        <w:t>P</w:t>
      </w:r>
      <w:r w:rsidR="00FE459C" w:rsidRPr="00AB7F24">
        <w:rPr>
          <w:rFonts w:ascii="Tahoma" w:hAnsi="Tahoma" w:cs="Tahoma"/>
          <w:sz w:val="20"/>
          <w:szCs w:val="20"/>
        </w:rPr>
        <w:t>erleidimui,</w:t>
      </w:r>
      <w:r w:rsidR="0082547B" w:rsidRPr="00AB7F24">
        <w:rPr>
          <w:rFonts w:ascii="Tahoma" w:hAnsi="Tahoma" w:cs="Tahoma"/>
          <w:sz w:val="20"/>
          <w:szCs w:val="20"/>
        </w:rPr>
        <w:t xml:space="preserve"> </w:t>
      </w:r>
      <w:r w:rsidR="00422B21" w:rsidRPr="00AB7F24">
        <w:rPr>
          <w:rFonts w:ascii="Tahoma" w:hAnsi="Tahoma" w:cs="Tahoma"/>
          <w:b/>
          <w:bCs/>
          <w:sz w:val="20"/>
          <w:szCs w:val="20"/>
          <w:u w:val="single"/>
        </w:rPr>
        <w:t>parengimu</w:t>
      </w:r>
      <w:r w:rsidR="00976361" w:rsidRPr="00AB7F24">
        <w:t xml:space="preserve"> (</w:t>
      </w:r>
      <w:r w:rsidR="00976361" w:rsidRPr="00AB7F24">
        <w:rPr>
          <w:rFonts w:ascii="Tahoma" w:hAnsi="Tahoma" w:cs="Tahoma"/>
          <w:sz w:val="20"/>
          <w:szCs w:val="20"/>
          <w:u w:val="single"/>
        </w:rPr>
        <w:t>kaip numatyta 5.2.3 punkte)</w:t>
      </w:r>
      <w:r w:rsidR="00567F07" w:rsidRPr="00AB7F24">
        <w:rPr>
          <w:rFonts w:ascii="Tahoma" w:hAnsi="Tahoma" w:cs="Tahoma"/>
          <w:sz w:val="20"/>
          <w:szCs w:val="20"/>
        </w:rPr>
        <w:t>.</w:t>
      </w:r>
    </w:p>
    <w:p w14:paraId="77260078" w14:textId="075EEA59" w:rsidR="00EB5698" w:rsidRPr="00AB7F24" w:rsidRDefault="281F5DD6" w:rsidP="0004071C">
      <w:pPr>
        <w:tabs>
          <w:tab w:val="left" w:pos="450"/>
        </w:tabs>
        <w:spacing w:before="60" w:after="60" w:line="240" w:lineRule="auto"/>
        <w:jc w:val="both"/>
        <w:rPr>
          <w:rFonts w:ascii="Tahoma" w:eastAsia="Calibri" w:hAnsi="Tahoma" w:cs="Tahoma"/>
          <w:sz w:val="20"/>
          <w:szCs w:val="20"/>
        </w:rPr>
      </w:pPr>
      <w:r w:rsidRPr="00AB7F24">
        <w:rPr>
          <w:rFonts w:ascii="Tahoma" w:eastAsia="Calibri" w:hAnsi="Tahoma" w:cs="Tahoma"/>
          <w:sz w:val="20"/>
          <w:szCs w:val="20"/>
        </w:rPr>
        <w:t>2</w:t>
      </w:r>
      <w:r w:rsidR="452ECD6C" w:rsidRPr="00AB7F24">
        <w:rPr>
          <w:rFonts w:ascii="Tahoma" w:eastAsia="Calibri" w:hAnsi="Tahoma" w:cs="Tahoma"/>
          <w:sz w:val="20"/>
          <w:szCs w:val="20"/>
        </w:rPr>
        <w:t>.</w:t>
      </w:r>
      <w:r w:rsidRPr="00AB7F24">
        <w:rPr>
          <w:rFonts w:ascii="Tahoma" w:eastAsia="Calibri" w:hAnsi="Tahoma" w:cs="Tahoma"/>
          <w:sz w:val="20"/>
          <w:szCs w:val="20"/>
        </w:rPr>
        <w:t>3</w:t>
      </w:r>
      <w:r w:rsidR="2FF406CD" w:rsidRPr="00AB7F24">
        <w:rPr>
          <w:rFonts w:ascii="Tahoma" w:eastAsia="Calibri" w:hAnsi="Tahoma" w:cs="Tahoma"/>
          <w:sz w:val="20"/>
          <w:szCs w:val="20"/>
        </w:rPr>
        <w:t>.</w:t>
      </w:r>
      <w:r w:rsidR="00FB54C7" w:rsidRPr="00AB7F24">
        <w:tab/>
      </w:r>
      <w:r w:rsidR="452ECD6C" w:rsidRPr="00AB7F24">
        <w:rPr>
          <w:rFonts w:ascii="Tahoma" w:eastAsia="Calibri" w:hAnsi="Tahoma" w:cs="Tahoma"/>
          <w:sz w:val="20"/>
          <w:szCs w:val="20"/>
        </w:rPr>
        <w:t>Paslaug</w:t>
      </w:r>
      <w:r w:rsidR="23A391C4" w:rsidRPr="00AB7F24">
        <w:rPr>
          <w:rFonts w:ascii="Tahoma" w:eastAsia="Calibri" w:hAnsi="Tahoma" w:cs="Tahoma"/>
          <w:sz w:val="20"/>
          <w:szCs w:val="20"/>
        </w:rPr>
        <w:t>ų</w:t>
      </w:r>
      <w:r w:rsidR="452ECD6C" w:rsidRPr="00AB7F24">
        <w:rPr>
          <w:rFonts w:ascii="Tahoma" w:eastAsia="Calibri" w:hAnsi="Tahoma" w:cs="Tahoma"/>
          <w:sz w:val="20"/>
          <w:szCs w:val="20"/>
        </w:rPr>
        <w:t xml:space="preserve"> teikimo terminai: </w:t>
      </w:r>
      <w:r w:rsidR="76423FB2" w:rsidRPr="00AB7F24">
        <w:rPr>
          <w:rFonts w:ascii="Tahoma" w:eastAsia="Calibri" w:hAnsi="Tahoma" w:cs="Tahoma"/>
          <w:sz w:val="20"/>
          <w:szCs w:val="20"/>
        </w:rPr>
        <w:t>g</w:t>
      </w:r>
      <w:r w:rsidR="4AED27A9" w:rsidRPr="00AB7F24">
        <w:rPr>
          <w:rFonts w:ascii="Tahoma" w:eastAsia="Calibri" w:hAnsi="Tahoma" w:cs="Tahoma"/>
          <w:sz w:val="20"/>
          <w:szCs w:val="20"/>
        </w:rPr>
        <w:t>alutin</w:t>
      </w:r>
      <w:r w:rsidR="00C07377" w:rsidRPr="00AB7F24">
        <w:rPr>
          <w:rFonts w:ascii="Tahoma" w:eastAsia="Calibri" w:hAnsi="Tahoma" w:cs="Tahoma"/>
          <w:sz w:val="20"/>
          <w:szCs w:val="20"/>
        </w:rPr>
        <w:t xml:space="preserve">is Paslaugų (pagal 2.2 punktą) atlikimo </w:t>
      </w:r>
      <w:r w:rsidR="4AED27A9" w:rsidRPr="00AB7F24">
        <w:rPr>
          <w:rFonts w:ascii="Tahoma" w:eastAsia="Calibri" w:hAnsi="Tahoma" w:cs="Tahoma"/>
          <w:sz w:val="20"/>
          <w:szCs w:val="20"/>
        </w:rPr>
        <w:t xml:space="preserve">terminas </w:t>
      </w:r>
      <w:r w:rsidR="32FB143B" w:rsidRPr="00AB7F24">
        <w:rPr>
          <w:rFonts w:ascii="Tahoma" w:eastAsia="Calibri" w:hAnsi="Tahoma" w:cs="Tahoma"/>
          <w:sz w:val="20"/>
          <w:szCs w:val="20"/>
        </w:rPr>
        <w:t xml:space="preserve">– </w:t>
      </w:r>
      <w:r w:rsidR="00315844" w:rsidRPr="00AB7F24">
        <w:rPr>
          <w:rFonts w:ascii="Tahoma" w:eastAsia="Calibri" w:hAnsi="Tahoma" w:cs="Tahoma"/>
          <w:sz w:val="20"/>
          <w:szCs w:val="20"/>
        </w:rPr>
        <w:t>6 (šeši) mėnesiai po Sutarties pasirašymo</w:t>
      </w:r>
      <w:r w:rsidR="201F4458" w:rsidRPr="00AB7F24">
        <w:rPr>
          <w:rFonts w:ascii="Tahoma" w:eastAsia="Calibri" w:hAnsi="Tahoma" w:cs="Tahoma"/>
          <w:sz w:val="20"/>
          <w:szCs w:val="20"/>
        </w:rPr>
        <w:t xml:space="preserve">. </w:t>
      </w:r>
      <w:r w:rsidR="75BF0E82" w:rsidRPr="00AB7F24">
        <w:rPr>
          <w:rFonts w:ascii="Tahoma" w:eastAsia="Calibri" w:hAnsi="Tahoma" w:cs="Tahoma"/>
          <w:sz w:val="20"/>
          <w:szCs w:val="20"/>
        </w:rPr>
        <w:t xml:space="preserve">Tarpinių rezultatų terminai </w:t>
      </w:r>
      <w:r w:rsidR="00D825F1" w:rsidRPr="00AB7F24">
        <w:rPr>
          <w:rFonts w:ascii="Tahoma" w:eastAsia="Calibri" w:hAnsi="Tahoma" w:cs="Tahoma"/>
          <w:sz w:val="20"/>
          <w:szCs w:val="20"/>
        </w:rPr>
        <w:t xml:space="preserve">– </w:t>
      </w:r>
      <w:r w:rsidR="75BF0E82" w:rsidRPr="00AB7F24">
        <w:rPr>
          <w:rFonts w:ascii="Tahoma" w:eastAsia="Calibri" w:hAnsi="Tahoma" w:cs="Tahoma"/>
          <w:sz w:val="20"/>
          <w:szCs w:val="20"/>
        </w:rPr>
        <w:t xml:space="preserve">6.1.2 punkte numatyta tvarka. </w:t>
      </w:r>
      <w:r w:rsidR="201F4458" w:rsidRPr="00AB7F24">
        <w:rPr>
          <w:rFonts w:ascii="Tahoma" w:eastAsia="Calibri" w:hAnsi="Tahoma" w:cs="Tahoma"/>
          <w:sz w:val="20"/>
          <w:szCs w:val="20"/>
        </w:rPr>
        <w:t xml:space="preserve">Esant atskiriems </w:t>
      </w:r>
      <w:r w:rsidR="002E25BA" w:rsidRPr="00AB7F24">
        <w:rPr>
          <w:rFonts w:ascii="Tahoma" w:eastAsia="Calibri" w:hAnsi="Tahoma" w:cs="Tahoma"/>
          <w:sz w:val="20"/>
          <w:szCs w:val="20"/>
        </w:rPr>
        <w:t>Klient</w:t>
      </w:r>
      <w:r w:rsidR="201F4458" w:rsidRPr="00AB7F24">
        <w:rPr>
          <w:rFonts w:ascii="Tahoma" w:eastAsia="Calibri" w:hAnsi="Tahoma" w:cs="Tahoma"/>
          <w:sz w:val="20"/>
          <w:szCs w:val="20"/>
        </w:rPr>
        <w:t>o pavedimams</w:t>
      </w:r>
      <w:r w:rsidR="1DF4DF22" w:rsidRPr="00AB7F24">
        <w:rPr>
          <w:rFonts w:ascii="Tahoma" w:eastAsia="Calibri" w:hAnsi="Tahoma" w:cs="Tahoma"/>
          <w:sz w:val="20"/>
          <w:szCs w:val="20"/>
        </w:rPr>
        <w:t xml:space="preserve"> Tiekėjui</w:t>
      </w:r>
      <w:r w:rsidR="201F4458" w:rsidRPr="00AB7F24">
        <w:rPr>
          <w:rFonts w:ascii="Tahoma" w:eastAsia="Calibri" w:hAnsi="Tahoma" w:cs="Tahoma"/>
          <w:sz w:val="20"/>
          <w:szCs w:val="20"/>
        </w:rPr>
        <w:t xml:space="preserve">, kiek tai susiję su Paslaugų </w:t>
      </w:r>
      <w:r w:rsidR="00C07377" w:rsidRPr="00AB7F24">
        <w:rPr>
          <w:rFonts w:ascii="Tahoma" w:eastAsia="Calibri" w:hAnsi="Tahoma" w:cs="Tahoma"/>
          <w:sz w:val="20"/>
          <w:szCs w:val="20"/>
        </w:rPr>
        <w:t>teikimu</w:t>
      </w:r>
      <w:r w:rsidR="201F4458" w:rsidRPr="00AB7F24">
        <w:rPr>
          <w:rFonts w:ascii="Tahoma" w:eastAsia="Calibri" w:hAnsi="Tahoma" w:cs="Tahoma"/>
          <w:sz w:val="20"/>
          <w:szCs w:val="20"/>
        </w:rPr>
        <w:t xml:space="preserve">, </w:t>
      </w:r>
      <w:r w:rsidR="00A3F850" w:rsidRPr="00AB7F24">
        <w:rPr>
          <w:rFonts w:ascii="Tahoma" w:eastAsia="Calibri" w:hAnsi="Tahoma" w:cs="Tahoma"/>
          <w:sz w:val="20"/>
          <w:szCs w:val="20"/>
        </w:rPr>
        <w:t xml:space="preserve">kaip nustatyta </w:t>
      </w:r>
      <w:r w:rsidR="1DF4DF22" w:rsidRPr="00AB7F24">
        <w:rPr>
          <w:rFonts w:ascii="Tahoma" w:eastAsia="Calibri" w:hAnsi="Tahoma" w:cs="Tahoma"/>
          <w:sz w:val="20"/>
          <w:szCs w:val="20"/>
        </w:rPr>
        <w:t>5.2.</w:t>
      </w:r>
      <w:r w:rsidR="00D825F1" w:rsidRPr="00AB7F24">
        <w:rPr>
          <w:rFonts w:ascii="Tahoma" w:eastAsia="Calibri" w:hAnsi="Tahoma" w:cs="Tahoma"/>
          <w:sz w:val="20"/>
          <w:szCs w:val="20"/>
        </w:rPr>
        <w:t xml:space="preserve">6 </w:t>
      </w:r>
      <w:r w:rsidR="1DF4DF22" w:rsidRPr="00AB7F24">
        <w:rPr>
          <w:rFonts w:ascii="Tahoma" w:eastAsia="Calibri" w:hAnsi="Tahoma" w:cs="Tahoma"/>
          <w:sz w:val="20"/>
          <w:szCs w:val="20"/>
        </w:rPr>
        <w:t xml:space="preserve">ir </w:t>
      </w:r>
      <w:r w:rsidR="1DF4DF22" w:rsidRPr="00AB7F24">
        <w:rPr>
          <w:rFonts w:ascii="Tahoma" w:eastAsia="Calibri" w:hAnsi="Tahoma" w:cs="Tahoma"/>
          <w:color w:val="000000" w:themeColor="text1"/>
          <w:sz w:val="20"/>
          <w:szCs w:val="20"/>
        </w:rPr>
        <w:t xml:space="preserve">6.1.2 </w:t>
      </w:r>
      <w:r w:rsidR="1DF4DF22" w:rsidRPr="00AB7F24">
        <w:rPr>
          <w:rFonts w:ascii="Tahoma" w:eastAsia="Calibri" w:hAnsi="Tahoma" w:cs="Tahoma"/>
          <w:sz w:val="20"/>
          <w:szCs w:val="20"/>
        </w:rPr>
        <w:t xml:space="preserve">punktuose, </w:t>
      </w:r>
      <w:r w:rsidR="00A3F850" w:rsidRPr="00AB7F24">
        <w:rPr>
          <w:rFonts w:ascii="Tahoma" w:eastAsia="Calibri" w:hAnsi="Tahoma" w:cs="Tahoma"/>
          <w:sz w:val="20"/>
          <w:szCs w:val="20"/>
        </w:rPr>
        <w:t xml:space="preserve">tokie atskiri pavedimai </w:t>
      </w:r>
      <w:r w:rsidR="1DF4DF22" w:rsidRPr="00AB7F24">
        <w:rPr>
          <w:rFonts w:ascii="Tahoma" w:eastAsia="Calibri" w:hAnsi="Tahoma" w:cs="Tahoma"/>
          <w:sz w:val="20"/>
          <w:szCs w:val="20"/>
        </w:rPr>
        <w:t xml:space="preserve">įvykdomi </w:t>
      </w:r>
      <w:r w:rsidR="0C9DAAD6" w:rsidRPr="00AB7F24">
        <w:rPr>
          <w:rFonts w:ascii="Tahoma" w:eastAsia="Calibri" w:hAnsi="Tahoma" w:cs="Tahoma"/>
          <w:sz w:val="20"/>
          <w:szCs w:val="20"/>
        </w:rPr>
        <w:t>5.2.</w:t>
      </w:r>
      <w:r w:rsidR="00D825F1" w:rsidRPr="00AB7F24">
        <w:rPr>
          <w:rFonts w:ascii="Tahoma" w:eastAsia="Calibri" w:hAnsi="Tahoma" w:cs="Tahoma"/>
          <w:sz w:val="20"/>
          <w:szCs w:val="20"/>
        </w:rPr>
        <w:t xml:space="preserve">6 </w:t>
      </w:r>
      <w:r w:rsidR="0C9DAAD6" w:rsidRPr="00AB7F24">
        <w:rPr>
          <w:rFonts w:ascii="Tahoma" w:eastAsia="Calibri" w:hAnsi="Tahoma" w:cs="Tahoma"/>
          <w:sz w:val="20"/>
          <w:szCs w:val="20"/>
        </w:rPr>
        <w:t xml:space="preserve">ir </w:t>
      </w:r>
      <w:r w:rsidRPr="00AB7F24">
        <w:rPr>
          <w:rFonts w:ascii="Tahoma" w:eastAsia="Calibri" w:hAnsi="Tahoma" w:cs="Tahoma"/>
          <w:color w:val="000000" w:themeColor="text1"/>
          <w:sz w:val="20"/>
          <w:szCs w:val="20"/>
        </w:rPr>
        <w:t>6</w:t>
      </w:r>
      <w:r w:rsidR="201F4458" w:rsidRPr="00AB7F24">
        <w:rPr>
          <w:rFonts w:ascii="Tahoma" w:eastAsia="Calibri" w:hAnsi="Tahoma" w:cs="Tahoma"/>
          <w:color w:val="000000" w:themeColor="text1"/>
          <w:sz w:val="20"/>
          <w:szCs w:val="20"/>
        </w:rPr>
        <w:t xml:space="preserve">.1.2 </w:t>
      </w:r>
      <w:r w:rsidR="201F4458" w:rsidRPr="00AB7F24">
        <w:rPr>
          <w:rFonts w:ascii="Tahoma" w:eastAsia="Calibri" w:hAnsi="Tahoma" w:cs="Tahoma"/>
          <w:sz w:val="20"/>
          <w:szCs w:val="20"/>
        </w:rPr>
        <w:t>punkt</w:t>
      </w:r>
      <w:r w:rsidR="0C9DAAD6" w:rsidRPr="00AB7F24">
        <w:rPr>
          <w:rFonts w:ascii="Tahoma" w:eastAsia="Calibri" w:hAnsi="Tahoma" w:cs="Tahoma"/>
          <w:sz w:val="20"/>
          <w:szCs w:val="20"/>
        </w:rPr>
        <w:t>uos</w:t>
      </w:r>
      <w:r w:rsidR="201F4458" w:rsidRPr="00AB7F24">
        <w:rPr>
          <w:rFonts w:ascii="Tahoma" w:eastAsia="Calibri" w:hAnsi="Tahoma" w:cs="Tahoma"/>
          <w:sz w:val="20"/>
          <w:szCs w:val="20"/>
        </w:rPr>
        <w:t>e</w:t>
      </w:r>
      <w:r w:rsidR="1DF4DF22" w:rsidRPr="00AB7F24">
        <w:rPr>
          <w:rFonts w:ascii="Tahoma" w:eastAsia="Calibri" w:hAnsi="Tahoma" w:cs="Tahoma"/>
          <w:sz w:val="20"/>
          <w:szCs w:val="20"/>
        </w:rPr>
        <w:t xml:space="preserve"> bei Sutartyje numatyta tvarka</w:t>
      </w:r>
      <w:r w:rsidR="201F4458" w:rsidRPr="00AB7F24">
        <w:rPr>
          <w:rFonts w:ascii="Tahoma" w:eastAsia="Calibri" w:hAnsi="Tahoma" w:cs="Tahoma"/>
          <w:sz w:val="20"/>
          <w:szCs w:val="20"/>
        </w:rPr>
        <w:t>.</w:t>
      </w:r>
    </w:p>
    <w:p w14:paraId="4AB35E3F" w14:textId="77777777" w:rsidR="005B094C" w:rsidRPr="00AB7F24" w:rsidRDefault="005B094C" w:rsidP="0004071C">
      <w:pPr>
        <w:tabs>
          <w:tab w:val="left" w:pos="567"/>
        </w:tabs>
        <w:spacing w:before="60" w:after="60" w:line="240" w:lineRule="auto"/>
        <w:jc w:val="both"/>
        <w:rPr>
          <w:rFonts w:ascii="Tahoma" w:eastAsia="Calibri" w:hAnsi="Tahoma" w:cs="Tahoma"/>
          <w:sz w:val="20"/>
          <w:szCs w:val="20"/>
        </w:rPr>
      </w:pPr>
    </w:p>
    <w:p w14:paraId="07ED0577" w14:textId="4A483E55" w:rsidR="00EB5698" w:rsidRPr="00AB7F24" w:rsidRDefault="00EB5698" w:rsidP="0004071C">
      <w:pPr>
        <w:numPr>
          <w:ilvl w:val="0"/>
          <w:numId w:val="7"/>
        </w:numPr>
        <w:pBdr>
          <w:top w:val="single" w:sz="8" w:space="1" w:color="auto"/>
          <w:bottom w:val="single" w:sz="8" w:space="1" w:color="auto"/>
        </w:pBdr>
        <w:tabs>
          <w:tab w:val="left" w:pos="284"/>
        </w:tabs>
        <w:spacing w:before="60" w:after="60" w:line="240" w:lineRule="auto"/>
        <w:ind w:left="0" w:firstLine="0"/>
        <w:rPr>
          <w:rFonts w:ascii="Tahoma" w:eastAsia="Calibri" w:hAnsi="Tahoma" w:cs="Tahoma"/>
          <w:b/>
          <w:sz w:val="20"/>
          <w:szCs w:val="20"/>
        </w:rPr>
      </w:pPr>
      <w:r w:rsidRPr="00AB7F24">
        <w:rPr>
          <w:rFonts w:ascii="Tahoma" w:eastAsia="Calibri" w:hAnsi="Tahoma" w:cs="Tahoma"/>
          <w:b/>
          <w:sz w:val="20"/>
          <w:szCs w:val="20"/>
        </w:rPr>
        <w:t xml:space="preserve">PIRKIMO OBJEKTO APIMTYS / CHARAKTERISTIKA </w:t>
      </w:r>
    </w:p>
    <w:p w14:paraId="70B9DA0E" w14:textId="64551E92" w:rsidR="007E7728" w:rsidRPr="00AB7F24" w:rsidRDefault="00FB54C7" w:rsidP="0004071C">
      <w:pPr>
        <w:spacing w:after="0" w:line="240" w:lineRule="auto"/>
        <w:jc w:val="both"/>
        <w:rPr>
          <w:rFonts w:ascii="Tahoma" w:eastAsia="Calibri" w:hAnsi="Tahoma" w:cs="Tahoma"/>
          <w:sz w:val="20"/>
          <w:szCs w:val="20"/>
        </w:rPr>
      </w:pPr>
      <w:r w:rsidRPr="00AB7F24">
        <w:rPr>
          <w:rFonts w:ascii="Tahoma" w:eastAsia="Calibri" w:hAnsi="Tahoma" w:cs="Tahoma"/>
          <w:sz w:val="20"/>
          <w:szCs w:val="20"/>
        </w:rPr>
        <w:t>3</w:t>
      </w:r>
      <w:r w:rsidR="00971CF0" w:rsidRPr="00AB7F24">
        <w:rPr>
          <w:rFonts w:ascii="Tahoma" w:eastAsia="Calibri" w:hAnsi="Tahoma" w:cs="Tahoma"/>
          <w:sz w:val="20"/>
          <w:szCs w:val="20"/>
        </w:rPr>
        <w:t>.</w:t>
      </w:r>
      <w:r w:rsidR="00ED3E79" w:rsidRPr="00AB7F24">
        <w:rPr>
          <w:rFonts w:ascii="Tahoma" w:eastAsia="Calibri" w:hAnsi="Tahoma" w:cs="Tahoma"/>
          <w:sz w:val="20"/>
          <w:szCs w:val="20"/>
        </w:rPr>
        <w:t>1</w:t>
      </w:r>
      <w:r w:rsidR="007E7728" w:rsidRPr="00AB7F24">
        <w:rPr>
          <w:rFonts w:ascii="Tahoma" w:eastAsia="Calibri" w:hAnsi="Tahoma" w:cs="Tahoma"/>
          <w:sz w:val="20"/>
          <w:szCs w:val="20"/>
        </w:rPr>
        <w:t xml:space="preserve">. </w:t>
      </w:r>
      <w:r w:rsidR="00401664" w:rsidRPr="00AB7F24">
        <w:rPr>
          <w:rFonts w:ascii="Tahoma" w:eastAsia="Calibri" w:hAnsi="Tahoma" w:cs="Tahoma"/>
          <w:sz w:val="20"/>
          <w:szCs w:val="20"/>
        </w:rPr>
        <w:t>P</w:t>
      </w:r>
      <w:r w:rsidR="007E7728" w:rsidRPr="00AB7F24">
        <w:rPr>
          <w:rFonts w:ascii="Tahoma" w:eastAsia="Calibri" w:hAnsi="Tahoma" w:cs="Tahoma"/>
          <w:sz w:val="20"/>
          <w:szCs w:val="20"/>
        </w:rPr>
        <w:t xml:space="preserve">aslaugos </w:t>
      </w:r>
      <w:r w:rsidR="008363E7" w:rsidRPr="008363E7">
        <w:rPr>
          <w:rFonts w:ascii="Tahoma" w:eastAsia="Calibri" w:hAnsi="Tahoma" w:cs="Tahoma"/>
          <w:sz w:val="20"/>
          <w:szCs w:val="20"/>
        </w:rPr>
        <w:t xml:space="preserve">perkamos </w:t>
      </w:r>
      <w:r w:rsidR="00850963" w:rsidRPr="008363E7">
        <w:rPr>
          <w:rFonts w:ascii="Tahoma" w:eastAsia="Calibri" w:hAnsi="Tahoma" w:cs="Tahoma"/>
          <w:sz w:val="20"/>
          <w:szCs w:val="20"/>
        </w:rPr>
        <w:t>ir</w:t>
      </w:r>
      <w:r w:rsidR="00850963" w:rsidRPr="00AB7F24">
        <w:rPr>
          <w:rFonts w:ascii="Tahoma" w:eastAsia="Calibri" w:hAnsi="Tahoma" w:cs="Tahoma"/>
          <w:sz w:val="20"/>
          <w:szCs w:val="20"/>
        </w:rPr>
        <w:t xml:space="preserve"> teikiamos</w:t>
      </w:r>
      <w:r w:rsidR="003873C7" w:rsidRPr="00AB7F24">
        <w:rPr>
          <w:rFonts w:ascii="Tahoma" w:eastAsia="Calibri" w:hAnsi="Tahoma" w:cs="Tahoma"/>
          <w:sz w:val="20"/>
          <w:szCs w:val="20"/>
        </w:rPr>
        <w:t>,</w:t>
      </w:r>
      <w:r w:rsidR="00850963" w:rsidRPr="00AB7F24">
        <w:rPr>
          <w:rFonts w:ascii="Tahoma" w:eastAsia="Calibri" w:hAnsi="Tahoma" w:cs="Tahoma"/>
          <w:sz w:val="20"/>
          <w:szCs w:val="20"/>
        </w:rPr>
        <w:t xml:space="preserve"> </w:t>
      </w:r>
      <w:r w:rsidR="00707687" w:rsidRPr="00AB7F24">
        <w:rPr>
          <w:rFonts w:ascii="Tahoma" w:eastAsia="Calibri" w:hAnsi="Tahoma" w:cs="Tahoma"/>
          <w:sz w:val="20"/>
          <w:szCs w:val="20"/>
        </w:rPr>
        <w:t xml:space="preserve">kaip apibūdinta </w:t>
      </w:r>
      <w:r w:rsidRPr="00AB7F24">
        <w:rPr>
          <w:rFonts w:ascii="Tahoma" w:eastAsia="Calibri" w:hAnsi="Tahoma" w:cs="Tahoma"/>
          <w:sz w:val="20"/>
          <w:szCs w:val="20"/>
        </w:rPr>
        <w:t>5</w:t>
      </w:r>
      <w:r w:rsidR="00707687" w:rsidRPr="00AB7F24">
        <w:rPr>
          <w:rFonts w:ascii="Tahoma" w:eastAsia="Calibri" w:hAnsi="Tahoma" w:cs="Tahoma"/>
          <w:sz w:val="20"/>
          <w:szCs w:val="20"/>
        </w:rPr>
        <w:t xml:space="preserve"> </w:t>
      </w:r>
      <w:r w:rsidR="00DF1150" w:rsidRPr="00AB7F24">
        <w:rPr>
          <w:rFonts w:ascii="Tahoma" w:eastAsia="Calibri" w:hAnsi="Tahoma" w:cs="Tahoma"/>
          <w:sz w:val="20"/>
          <w:szCs w:val="20"/>
        </w:rPr>
        <w:t>ir</w:t>
      </w:r>
      <w:r w:rsidRPr="00AB7F24">
        <w:rPr>
          <w:rFonts w:ascii="Tahoma" w:eastAsia="Calibri" w:hAnsi="Tahoma" w:cs="Tahoma"/>
          <w:sz w:val="20"/>
          <w:szCs w:val="20"/>
        </w:rPr>
        <w:t xml:space="preserve"> 6</w:t>
      </w:r>
      <w:r w:rsidR="00DF1150" w:rsidRPr="00AB7F24">
        <w:rPr>
          <w:rFonts w:ascii="Tahoma" w:eastAsia="Calibri" w:hAnsi="Tahoma" w:cs="Tahoma"/>
          <w:sz w:val="20"/>
          <w:szCs w:val="20"/>
        </w:rPr>
        <w:t xml:space="preserve"> </w:t>
      </w:r>
      <w:r w:rsidR="00567F07" w:rsidRPr="00AB7F24">
        <w:rPr>
          <w:rFonts w:ascii="Tahoma" w:eastAsia="Calibri" w:hAnsi="Tahoma" w:cs="Tahoma"/>
          <w:sz w:val="20"/>
          <w:szCs w:val="20"/>
        </w:rPr>
        <w:t>punktuose</w:t>
      </w:r>
      <w:r w:rsidR="00DF195A" w:rsidRPr="00AB7F24">
        <w:rPr>
          <w:rFonts w:ascii="Tahoma" w:eastAsia="Calibri" w:hAnsi="Tahoma" w:cs="Tahoma"/>
          <w:sz w:val="20"/>
          <w:szCs w:val="20"/>
        </w:rPr>
        <w:t>,</w:t>
      </w:r>
      <w:r w:rsidR="00321F0C" w:rsidRPr="00AB7F24">
        <w:rPr>
          <w:rFonts w:ascii="Tahoma" w:eastAsia="Calibri" w:hAnsi="Tahoma" w:cs="Tahoma"/>
          <w:sz w:val="20"/>
          <w:szCs w:val="20"/>
        </w:rPr>
        <w:t xml:space="preserve"> ir pagal Sutartį.</w:t>
      </w:r>
    </w:p>
    <w:p w14:paraId="4F6C38AE" w14:textId="77777777" w:rsidR="005B094C" w:rsidRPr="00AB7F24" w:rsidRDefault="005B094C" w:rsidP="0004071C">
      <w:pPr>
        <w:spacing w:after="0" w:line="240" w:lineRule="auto"/>
        <w:jc w:val="both"/>
        <w:rPr>
          <w:rFonts w:ascii="Tahoma" w:eastAsia="Calibri" w:hAnsi="Tahoma" w:cs="Tahoma"/>
          <w:sz w:val="20"/>
          <w:szCs w:val="20"/>
        </w:rPr>
      </w:pPr>
    </w:p>
    <w:p w14:paraId="28DD77AB" w14:textId="77777777" w:rsidR="00EB5698" w:rsidRPr="00AB7F24" w:rsidRDefault="00EB5698" w:rsidP="0004071C">
      <w:pPr>
        <w:numPr>
          <w:ilvl w:val="0"/>
          <w:numId w:val="7"/>
        </w:numPr>
        <w:pBdr>
          <w:top w:val="single" w:sz="8" w:space="1" w:color="auto"/>
          <w:bottom w:val="single" w:sz="8" w:space="1" w:color="auto"/>
        </w:pBdr>
        <w:tabs>
          <w:tab w:val="left" w:pos="284"/>
        </w:tabs>
        <w:spacing w:before="60" w:after="60" w:line="240" w:lineRule="auto"/>
        <w:ind w:left="0" w:firstLine="0"/>
        <w:rPr>
          <w:rFonts w:ascii="Tahoma" w:eastAsia="Calibri" w:hAnsi="Tahoma" w:cs="Tahoma"/>
          <w:b/>
          <w:sz w:val="20"/>
          <w:szCs w:val="20"/>
        </w:rPr>
      </w:pPr>
      <w:r w:rsidRPr="00AB7F24">
        <w:rPr>
          <w:rFonts w:ascii="Tahoma" w:eastAsia="Calibri" w:hAnsi="Tahoma" w:cs="Tahoma"/>
          <w:b/>
          <w:sz w:val="20"/>
          <w:szCs w:val="20"/>
        </w:rPr>
        <w:t>SUTARTINIŲ ĮSIPAREIGOJIMŲ VYKDYMO VIETA</w:t>
      </w:r>
    </w:p>
    <w:p w14:paraId="76E4CC46" w14:textId="5F1C1118" w:rsidR="0060533E" w:rsidRPr="00AB7F24" w:rsidRDefault="00FB54C7" w:rsidP="0004071C">
      <w:pPr>
        <w:spacing w:before="60" w:after="60" w:line="240" w:lineRule="auto"/>
        <w:jc w:val="both"/>
        <w:rPr>
          <w:rFonts w:ascii="Tahoma" w:eastAsia="Calibri" w:hAnsi="Tahoma" w:cs="Tahoma"/>
          <w:sz w:val="20"/>
          <w:szCs w:val="20"/>
        </w:rPr>
      </w:pPr>
      <w:r w:rsidRPr="00AB7F24">
        <w:rPr>
          <w:rFonts w:ascii="Tahoma" w:eastAsia="Calibri" w:hAnsi="Tahoma" w:cs="Tahoma"/>
          <w:sz w:val="20"/>
          <w:szCs w:val="20"/>
        </w:rPr>
        <w:t>4</w:t>
      </w:r>
      <w:r w:rsidR="00A82890" w:rsidRPr="00AB7F24">
        <w:rPr>
          <w:rFonts w:ascii="Tahoma" w:eastAsia="Calibri" w:hAnsi="Tahoma" w:cs="Tahoma"/>
          <w:sz w:val="20"/>
          <w:szCs w:val="20"/>
        </w:rPr>
        <w:t>.1.</w:t>
      </w:r>
      <w:r w:rsidR="001C1F4C" w:rsidRPr="00AB7F24">
        <w:rPr>
          <w:rFonts w:ascii="Tahoma" w:eastAsia="Calibri" w:hAnsi="Tahoma" w:cs="Tahoma"/>
          <w:sz w:val="20"/>
          <w:szCs w:val="20"/>
        </w:rPr>
        <w:t xml:space="preserve"> </w:t>
      </w:r>
      <w:r w:rsidR="003A2182" w:rsidRPr="00AB7F24">
        <w:rPr>
          <w:rFonts w:ascii="Tahoma" w:eastAsia="Calibri" w:hAnsi="Tahoma" w:cs="Tahoma"/>
          <w:sz w:val="20"/>
          <w:szCs w:val="20"/>
        </w:rPr>
        <w:t>Paslaugų suteikimo form</w:t>
      </w:r>
      <w:r w:rsidR="006F0EDA" w:rsidRPr="00AB7F24">
        <w:rPr>
          <w:rFonts w:ascii="Tahoma" w:eastAsia="Calibri" w:hAnsi="Tahoma" w:cs="Tahoma"/>
          <w:sz w:val="20"/>
          <w:szCs w:val="20"/>
        </w:rPr>
        <w:t>a – raštu</w:t>
      </w:r>
      <w:r w:rsidR="0062380A" w:rsidRPr="00AB7F24">
        <w:rPr>
          <w:rFonts w:ascii="Tahoma" w:eastAsia="Calibri" w:hAnsi="Tahoma" w:cs="Tahoma"/>
          <w:sz w:val="20"/>
          <w:szCs w:val="20"/>
        </w:rPr>
        <w:t xml:space="preserve"> </w:t>
      </w:r>
      <w:r w:rsidR="00321F0C" w:rsidRPr="00AB7F24">
        <w:rPr>
          <w:rFonts w:ascii="Tahoma" w:eastAsia="Calibri" w:hAnsi="Tahoma" w:cs="Tahoma"/>
          <w:sz w:val="20"/>
          <w:szCs w:val="20"/>
        </w:rPr>
        <w:t>(</w:t>
      </w:r>
      <w:r w:rsidR="0062380A" w:rsidRPr="00AB7F24">
        <w:rPr>
          <w:rFonts w:ascii="Tahoma" w:eastAsia="Calibri" w:hAnsi="Tahoma" w:cs="Tahoma"/>
          <w:sz w:val="20"/>
          <w:szCs w:val="20"/>
        </w:rPr>
        <w:t>elektroniniu (redaguojamu) format</w:t>
      </w:r>
      <w:r w:rsidR="00D5582E" w:rsidRPr="00AB7F24">
        <w:rPr>
          <w:rFonts w:ascii="Tahoma" w:eastAsia="Calibri" w:hAnsi="Tahoma" w:cs="Tahoma"/>
          <w:sz w:val="20"/>
          <w:szCs w:val="20"/>
        </w:rPr>
        <w:t>u</w:t>
      </w:r>
      <w:r w:rsidR="00321F0C" w:rsidRPr="00AB7F24">
        <w:rPr>
          <w:rFonts w:ascii="Tahoma" w:eastAsia="Calibri" w:hAnsi="Tahoma" w:cs="Tahoma"/>
          <w:sz w:val="20"/>
          <w:szCs w:val="20"/>
        </w:rPr>
        <w:t>)</w:t>
      </w:r>
      <w:r w:rsidR="00D5582E" w:rsidRPr="00AB7F24">
        <w:rPr>
          <w:rFonts w:ascii="Tahoma" w:eastAsia="Calibri" w:hAnsi="Tahoma" w:cs="Tahoma"/>
          <w:sz w:val="20"/>
          <w:szCs w:val="20"/>
        </w:rPr>
        <w:t>, p</w:t>
      </w:r>
      <w:r w:rsidR="006F0EDA" w:rsidRPr="00AB7F24">
        <w:rPr>
          <w:rFonts w:ascii="Tahoma" w:eastAsia="Calibri" w:hAnsi="Tahoma" w:cs="Tahoma"/>
          <w:sz w:val="20"/>
          <w:szCs w:val="20"/>
        </w:rPr>
        <w:t xml:space="preserve">agal </w:t>
      </w:r>
      <w:r w:rsidR="002E25BA" w:rsidRPr="00AB7F24">
        <w:rPr>
          <w:rFonts w:ascii="Tahoma" w:eastAsia="Calibri" w:hAnsi="Tahoma" w:cs="Tahoma"/>
          <w:sz w:val="20"/>
          <w:szCs w:val="20"/>
        </w:rPr>
        <w:t>Klient</w:t>
      </w:r>
      <w:r w:rsidR="006F0EDA" w:rsidRPr="00AB7F24">
        <w:rPr>
          <w:rFonts w:ascii="Tahoma" w:eastAsia="Calibri" w:hAnsi="Tahoma" w:cs="Tahoma"/>
          <w:sz w:val="20"/>
          <w:szCs w:val="20"/>
        </w:rPr>
        <w:t xml:space="preserve">o pageidavimą – taip pat ir </w:t>
      </w:r>
      <w:r w:rsidR="003A2182" w:rsidRPr="00AB7F24">
        <w:rPr>
          <w:rFonts w:ascii="Tahoma" w:eastAsia="Calibri" w:hAnsi="Tahoma" w:cs="Tahoma"/>
          <w:sz w:val="20"/>
          <w:szCs w:val="20"/>
        </w:rPr>
        <w:t>žodžiu</w:t>
      </w:r>
      <w:r w:rsidR="00D5582E" w:rsidRPr="00AB7F24">
        <w:rPr>
          <w:rFonts w:ascii="Tahoma" w:eastAsia="Calibri" w:hAnsi="Tahoma" w:cs="Tahoma"/>
          <w:sz w:val="20"/>
          <w:szCs w:val="20"/>
        </w:rPr>
        <w:t xml:space="preserve"> (</w:t>
      </w:r>
      <w:r w:rsidR="00321F0C" w:rsidRPr="00AB7F24">
        <w:rPr>
          <w:rFonts w:ascii="Tahoma" w:eastAsia="Calibri" w:hAnsi="Tahoma" w:cs="Tahoma"/>
          <w:sz w:val="20"/>
          <w:szCs w:val="20"/>
        </w:rPr>
        <w:t xml:space="preserve">tokioje apimtyje, </w:t>
      </w:r>
      <w:r w:rsidR="00D5582E" w:rsidRPr="00AB7F24">
        <w:rPr>
          <w:rFonts w:ascii="Tahoma" w:eastAsia="Calibri" w:hAnsi="Tahoma" w:cs="Tahoma"/>
          <w:sz w:val="20"/>
          <w:szCs w:val="20"/>
        </w:rPr>
        <w:t>kaip nurodyta 5.2 punkte).</w:t>
      </w:r>
    </w:p>
    <w:p w14:paraId="1829E92A" w14:textId="777B2D26" w:rsidR="002E4947" w:rsidRPr="00AB7F24" w:rsidRDefault="00FB54C7" w:rsidP="0004071C">
      <w:pPr>
        <w:spacing w:before="60" w:after="60" w:line="240" w:lineRule="auto"/>
        <w:jc w:val="both"/>
        <w:rPr>
          <w:rFonts w:ascii="Tahoma" w:eastAsia="Calibri" w:hAnsi="Tahoma" w:cs="Tahoma"/>
          <w:sz w:val="20"/>
          <w:szCs w:val="20"/>
          <w:highlight w:val="yellow"/>
        </w:rPr>
      </w:pPr>
      <w:r w:rsidRPr="00AB7F24">
        <w:rPr>
          <w:rFonts w:ascii="Tahoma" w:eastAsia="Calibri" w:hAnsi="Tahoma" w:cs="Tahoma"/>
          <w:sz w:val="20"/>
          <w:szCs w:val="20"/>
        </w:rPr>
        <w:t>4</w:t>
      </w:r>
      <w:r w:rsidR="0060533E" w:rsidRPr="00AB7F24">
        <w:rPr>
          <w:rFonts w:ascii="Tahoma" w:eastAsia="Calibri" w:hAnsi="Tahoma" w:cs="Tahoma"/>
          <w:sz w:val="20"/>
          <w:szCs w:val="20"/>
        </w:rPr>
        <w:t xml:space="preserve">.2. Paslaugos </w:t>
      </w:r>
      <w:r w:rsidR="006D503A" w:rsidRPr="00AB7F24">
        <w:rPr>
          <w:rFonts w:ascii="Tahoma" w:eastAsia="Calibri" w:hAnsi="Tahoma" w:cs="Tahoma"/>
          <w:sz w:val="20"/>
          <w:szCs w:val="20"/>
        </w:rPr>
        <w:t xml:space="preserve">bus teikiamos Tiekėjo veiklos vykdymo vietoje. Išoriniuose susitikimuose </w:t>
      </w:r>
      <w:r w:rsidR="00DF1150" w:rsidRPr="00AB7F24">
        <w:rPr>
          <w:rFonts w:ascii="Tahoma" w:eastAsia="Calibri" w:hAnsi="Tahoma" w:cs="Tahoma"/>
          <w:sz w:val="20"/>
          <w:szCs w:val="20"/>
        </w:rPr>
        <w:t xml:space="preserve">(esant poreikiui) </w:t>
      </w:r>
      <w:r w:rsidR="006D503A" w:rsidRPr="00AB7F24">
        <w:rPr>
          <w:rFonts w:ascii="Tahoma" w:eastAsia="Calibri" w:hAnsi="Tahoma" w:cs="Tahoma"/>
          <w:sz w:val="20"/>
          <w:szCs w:val="20"/>
        </w:rPr>
        <w:t>bus dalyvaujama elektroninio ryšio priemonėmis.</w:t>
      </w:r>
      <w:r w:rsidR="00411123" w:rsidRPr="00AB7F24">
        <w:rPr>
          <w:rFonts w:ascii="Tahoma" w:eastAsia="Calibri" w:hAnsi="Tahoma" w:cs="Tahoma"/>
          <w:bCs/>
          <w:iCs/>
          <w:sz w:val="20"/>
          <w:szCs w:val="20"/>
        </w:rPr>
        <w:t xml:space="preserve"> Jei tarp </w:t>
      </w:r>
      <w:r w:rsidR="002E25BA" w:rsidRPr="00AB7F24">
        <w:rPr>
          <w:rFonts w:ascii="Tahoma" w:eastAsia="Calibri" w:hAnsi="Tahoma" w:cs="Tahoma"/>
          <w:bCs/>
          <w:iCs/>
          <w:sz w:val="20"/>
          <w:szCs w:val="20"/>
        </w:rPr>
        <w:t>Klient</w:t>
      </w:r>
      <w:r w:rsidR="00411123" w:rsidRPr="00AB7F24">
        <w:rPr>
          <w:rFonts w:ascii="Tahoma" w:eastAsia="Calibri" w:hAnsi="Tahoma" w:cs="Tahoma"/>
          <w:bCs/>
          <w:iCs/>
          <w:sz w:val="20"/>
          <w:szCs w:val="20"/>
        </w:rPr>
        <w:t xml:space="preserve">o ir Tiekėjo sutariama, </w:t>
      </w:r>
      <w:r w:rsidR="002E25BA" w:rsidRPr="00AB7F24">
        <w:rPr>
          <w:rFonts w:ascii="Tahoma" w:eastAsia="Calibri" w:hAnsi="Tahoma" w:cs="Tahoma"/>
          <w:bCs/>
          <w:iCs/>
          <w:sz w:val="20"/>
          <w:szCs w:val="20"/>
        </w:rPr>
        <w:t>Klient</w:t>
      </w:r>
      <w:r w:rsidR="00411123" w:rsidRPr="00AB7F24">
        <w:rPr>
          <w:rFonts w:ascii="Tahoma" w:eastAsia="Calibri" w:hAnsi="Tahoma" w:cs="Tahoma"/>
          <w:bCs/>
          <w:iCs/>
          <w:sz w:val="20"/>
          <w:szCs w:val="20"/>
        </w:rPr>
        <w:t>o ir Ti</w:t>
      </w:r>
      <w:r w:rsidR="0020487E" w:rsidRPr="00AB7F24">
        <w:rPr>
          <w:rFonts w:ascii="Tahoma" w:eastAsia="Calibri" w:hAnsi="Tahoma" w:cs="Tahoma"/>
          <w:bCs/>
          <w:iCs/>
          <w:sz w:val="20"/>
          <w:szCs w:val="20"/>
        </w:rPr>
        <w:t>e</w:t>
      </w:r>
      <w:r w:rsidR="00411123" w:rsidRPr="00AB7F24">
        <w:rPr>
          <w:rFonts w:ascii="Tahoma" w:eastAsia="Calibri" w:hAnsi="Tahoma" w:cs="Tahoma"/>
          <w:bCs/>
          <w:iCs/>
          <w:sz w:val="20"/>
          <w:szCs w:val="20"/>
        </w:rPr>
        <w:t xml:space="preserve">kėjo susitikimai Paslaugų teikimui gali vykti ir gyvai (ne nuotoliniu būdu) </w:t>
      </w:r>
      <w:r w:rsidR="00A03FD0" w:rsidRPr="00AB7F24">
        <w:rPr>
          <w:rFonts w:ascii="Tahoma" w:eastAsia="Calibri" w:hAnsi="Tahoma" w:cs="Tahoma"/>
          <w:bCs/>
          <w:iCs/>
          <w:sz w:val="20"/>
          <w:szCs w:val="20"/>
        </w:rPr>
        <w:t>Vilniaus miesto ribose</w:t>
      </w:r>
      <w:r w:rsidR="00411123" w:rsidRPr="00AB7F24">
        <w:rPr>
          <w:rFonts w:ascii="Tahoma" w:eastAsia="Calibri" w:hAnsi="Tahoma" w:cs="Tahoma"/>
          <w:bCs/>
          <w:iCs/>
          <w:sz w:val="20"/>
          <w:szCs w:val="20"/>
        </w:rPr>
        <w:t>.</w:t>
      </w:r>
    </w:p>
    <w:p w14:paraId="54DF1BC7" w14:textId="1039D397" w:rsidR="0060533E" w:rsidRPr="00AB7F24" w:rsidRDefault="00FB54C7" w:rsidP="0004071C">
      <w:pPr>
        <w:spacing w:before="60" w:after="60" w:line="240" w:lineRule="auto"/>
        <w:jc w:val="both"/>
        <w:rPr>
          <w:rFonts w:ascii="Tahoma" w:eastAsia="Calibri" w:hAnsi="Tahoma" w:cs="Tahoma"/>
          <w:sz w:val="20"/>
          <w:szCs w:val="20"/>
        </w:rPr>
      </w:pPr>
      <w:r w:rsidRPr="00AB7F24">
        <w:rPr>
          <w:rFonts w:ascii="Tahoma" w:eastAsia="Calibri" w:hAnsi="Tahoma" w:cs="Tahoma"/>
          <w:sz w:val="20"/>
          <w:szCs w:val="20"/>
        </w:rPr>
        <w:t>4.</w:t>
      </w:r>
      <w:r w:rsidR="002E4947" w:rsidRPr="00AB7F24">
        <w:rPr>
          <w:rFonts w:ascii="Tahoma" w:eastAsia="Calibri" w:hAnsi="Tahoma" w:cs="Tahoma"/>
          <w:sz w:val="20"/>
          <w:szCs w:val="20"/>
        </w:rPr>
        <w:t xml:space="preserve">3. Visi su Paslaugų teikimu susiję dokumentai ir (ar) gauta informacija </w:t>
      </w:r>
      <w:r w:rsidR="006D503A" w:rsidRPr="00AB7F24">
        <w:rPr>
          <w:rFonts w:ascii="Tahoma" w:eastAsia="Calibri" w:hAnsi="Tahoma" w:cs="Tahoma"/>
          <w:sz w:val="20"/>
          <w:szCs w:val="20"/>
        </w:rPr>
        <w:t>įprastai bus</w:t>
      </w:r>
      <w:r w:rsidR="002E4947" w:rsidRPr="00AB7F24">
        <w:rPr>
          <w:rFonts w:ascii="Tahoma" w:eastAsia="Calibri" w:hAnsi="Tahoma" w:cs="Tahoma"/>
          <w:sz w:val="20"/>
          <w:szCs w:val="20"/>
        </w:rPr>
        <w:t xml:space="preserve"> perduodami elektroninėmis priemonėmis.</w:t>
      </w:r>
    </w:p>
    <w:p w14:paraId="3804447A" w14:textId="4128C7F8" w:rsidR="00EB5698" w:rsidRPr="00AB7F24" w:rsidRDefault="00EB5698" w:rsidP="0004071C">
      <w:pPr>
        <w:spacing w:before="60" w:after="60" w:line="240" w:lineRule="auto"/>
        <w:jc w:val="both"/>
        <w:rPr>
          <w:rFonts w:ascii="Tahoma" w:eastAsia="Calibri" w:hAnsi="Tahoma" w:cs="Tahoma"/>
          <w:i/>
          <w:sz w:val="20"/>
          <w:szCs w:val="20"/>
        </w:rPr>
      </w:pPr>
    </w:p>
    <w:p w14:paraId="5A14FE80" w14:textId="7980018D" w:rsidR="00FB54C7" w:rsidRPr="00AB7F24" w:rsidRDefault="00FB54C7" w:rsidP="00FB54C7">
      <w:pPr>
        <w:numPr>
          <w:ilvl w:val="0"/>
          <w:numId w:val="7"/>
        </w:numPr>
        <w:pBdr>
          <w:top w:val="single" w:sz="8" w:space="1" w:color="auto"/>
          <w:bottom w:val="single" w:sz="8" w:space="1" w:color="auto"/>
        </w:pBdr>
        <w:tabs>
          <w:tab w:val="left" w:pos="284"/>
        </w:tabs>
        <w:spacing w:before="60" w:after="60" w:line="240" w:lineRule="auto"/>
        <w:ind w:left="0" w:firstLine="0"/>
        <w:rPr>
          <w:rFonts w:ascii="Tahoma" w:eastAsia="Calibri" w:hAnsi="Tahoma" w:cs="Tahoma"/>
          <w:b/>
          <w:sz w:val="20"/>
          <w:szCs w:val="20"/>
        </w:rPr>
      </w:pPr>
      <w:r w:rsidRPr="00AB7F24">
        <w:rPr>
          <w:rFonts w:ascii="Tahoma" w:eastAsia="Calibri" w:hAnsi="Tahoma" w:cs="Tahoma"/>
          <w:b/>
          <w:sz w:val="20"/>
          <w:szCs w:val="20"/>
        </w:rPr>
        <w:t>PIRKIMO OBJEKTO APRAŠYMAS</w:t>
      </w:r>
    </w:p>
    <w:p w14:paraId="0160153C" w14:textId="691CCAAD" w:rsidR="00141C33" w:rsidRPr="00AB7F24" w:rsidRDefault="00FB54C7" w:rsidP="0004071C">
      <w:pPr>
        <w:spacing w:before="60" w:after="60" w:line="240" w:lineRule="auto"/>
        <w:jc w:val="both"/>
        <w:rPr>
          <w:rFonts w:ascii="Tahoma" w:eastAsia="Calibri" w:hAnsi="Tahoma" w:cs="Tahoma"/>
          <w:bCs/>
          <w:iCs/>
          <w:sz w:val="20"/>
          <w:szCs w:val="20"/>
          <w:u w:val="single"/>
        </w:rPr>
      </w:pPr>
      <w:r w:rsidRPr="00AB7F24">
        <w:rPr>
          <w:rFonts w:ascii="Tahoma" w:eastAsia="Calibri" w:hAnsi="Tahoma" w:cs="Tahoma"/>
          <w:bCs/>
          <w:iCs/>
          <w:sz w:val="20"/>
          <w:szCs w:val="20"/>
          <w:u w:val="single"/>
        </w:rPr>
        <w:t>5</w:t>
      </w:r>
      <w:r w:rsidR="00F32F3C" w:rsidRPr="00AB7F24">
        <w:rPr>
          <w:rFonts w:ascii="Tahoma" w:eastAsia="Calibri" w:hAnsi="Tahoma" w:cs="Tahoma"/>
          <w:bCs/>
          <w:iCs/>
          <w:sz w:val="20"/>
          <w:szCs w:val="20"/>
          <w:u w:val="single"/>
        </w:rPr>
        <w:t xml:space="preserve">.1. </w:t>
      </w:r>
      <w:r w:rsidR="00141C33" w:rsidRPr="00AB7F24">
        <w:rPr>
          <w:rFonts w:ascii="Tahoma" w:eastAsia="Calibri" w:hAnsi="Tahoma" w:cs="Tahoma"/>
          <w:bCs/>
          <w:iCs/>
          <w:sz w:val="20"/>
          <w:szCs w:val="20"/>
          <w:u w:val="single"/>
        </w:rPr>
        <w:t>Esama situacija</w:t>
      </w:r>
    </w:p>
    <w:p w14:paraId="46F4A451" w14:textId="4B801100" w:rsidR="007C2A9A" w:rsidRPr="00AB7F24" w:rsidRDefault="002E25BA" w:rsidP="0004071C">
      <w:pPr>
        <w:spacing w:before="60" w:after="60" w:line="240" w:lineRule="auto"/>
        <w:jc w:val="both"/>
        <w:rPr>
          <w:rFonts w:ascii="Tahoma" w:eastAsia="Calibri" w:hAnsi="Tahoma" w:cs="Tahoma"/>
          <w:bCs/>
          <w:iCs/>
          <w:sz w:val="20"/>
          <w:szCs w:val="20"/>
        </w:rPr>
      </w:pPr>
      <w:r w:rsidRPr="00AB7F24">
        <w:rPr>
          <w:rFonts w:ascii="Tahoma" w:eastAsia="Calibri" w:hAnsi="Tahoma" w:cs="Tahoma"/>
          <w:bCs/>
          <w:iCs/>
          <w:sz w:val="20"/>
          <w:szCs w:val="20"/>
        </w:rPr>
        <w:t>Klient</w:t>
      </w:r>
      <w:r w:rsidR="007C2A9A" w:rsidRPr="00AB7F24">
        <w:rPr>
          <w:rFonts w:ascii="Tahoma" w:eastAsia="Calibri" w:hAnsi="Tahoma" w:cs="Tahoma"/>
          <w:bCs/>
          <w:iCs/>
          <w:sz w:val="20"/>
          <w:szCs w:val="20"/>
        </w:rPr>
        <w:t xml:space="preserve">as (Energy cells, UAB) yra 100 proc. UAB „EPSO-G" valdoma dukterinė bendrovė ir LRV 2021-07-28 nutarimu </w:t>
      </w:r>
      <w:hyperlink r:id="rId15" w:history="1">
        <w:r w:rsidR="007C2A9A" w:rsidRPr="00AB7F24">
          <w:rPr>
            <w:rStyle w:val="Hyperlink"/>
            <w:rFonts w:ascii="Tahoma" w:eastAsia="Calibri" w:hAnsi="Tahoma" w:cs="Tahoma"/>
            <w:bCs/>
            <w:iCs/>
            <w:sz w:val="20"/>
            <w:szCs w:val="20"/>
          </w:rPr>
          <w:t>Nr. 590</w:t>
        </w:r>
      </w:hyperlink>
      <w:r w:rsidR="007C2A9A" w:rsidRPr="00AB7F24">
        <w:rPr>
          <w:rFonts w:ascii="Tahoma" w:eastAsia="Calibri" w:hAnsi="Tahoma" w:cs="Tahoma"/>
          <w:bCs/>
          <w:iCs/>
          <w:sz w:val="20"/>
          <w:szCs w:val="20"/>
        </w:rPr>
        <w:t xml:space="preserve"> paskirtas paskirtasis kaupimo sistemos operatorius </w:t>
      </w:r>
      <w:r w:rsidR="00D71D48" w:rsidRPr="00AB7F24">
        <w:rPr>
          <w:rFonts w:ascii="Tahoma" w:eastAsia="Calibri" w:hAnsi="Tahoma" w:cs="Tahoma"/>
          <w:bCs/>
          <w:iCs/>
          <w:sz w:val="20"/>
          <w:szCs w:val="20"/>
        </w:rPr>
        <w:t xml:space="preserve">elektros energetikos sistemos </w:t>
      </w:r>
      <w:r w:rsidR="007C2A9A" w:rsidRPr="00AB7F24">
        <w:rPr>
          <w:rFonts w:ascii="Tahoma" w:eastAsia="Calibri" w:hAnsi="Tahoma" w:cs="Tahoma"/>
          <w:bCs/>
          <w:iCs/>
          <w:sz w:val="20"/>
          <w:szCs w:val="20"/>
        </w:rPr>
        <w:t>sinchronizacijos su KET projekto įgyvendinimo metu.</w:t>
      </w:r>
    </w:p>
    <w:p w14:paraId="58B0A610" w14:textId="77777777" w:rsidR="007C2A9A" w:rsidRPr="00AB7F24" w:rsidRDefault="007C2A9A" w:rsidP="0004071C">
      <w:pPr>
        <w:spacing w:before="60" w:after="60" w:line="240" w:lineRule="auto"/>
        <w:jc w:val="both"/>
        <w:rPr>
          <w:rFonts w:ascii="Tahoma" w:eastAsia="Calibri" w:hAnsi="Tahoma" w:cs="Tahoma"/>
          <w:bCs/>
          <w:iCs/>
          <w:sz w:val="20"/>
          <w:szCs w:val="20"/>
        </w:rPr>
      </w:pPr>
    </w:p>
    <w:p w14:paraId="67A61915" w14:textId="6EED5DBD" w:rsidR="003829BF" w:rsidRPr="00AB7F24" w:rsidRDefault="00F42277" w:rsidP="003829BF">
      <w:pPr>
        <w:spacing w:before="60" w:after="60" w:line="240" w:lineRule="auto"/>
        <w:jc w:val="both"/>
        <w:rPr>
          <w:rFonts w:ascii="Tahoma" w:eastAsia="Calibri" w:hAnsi="Tahoma" w:cs="Tahoma"/>
          <w:bCs/>
          <w:iCs/>
          <w:sz w:val="20"/>
          <w:szCs w:val="20"/>
        </w:rPr>
      </w:pPr>
      <w:r w:rsidRPr="00AB7F24">
        <w:rPr>
          <w:rFonts w:ascii="Tahoma" w:eastAsia="Calibri" w:hAnsi="Tahoma" w:cs="Tahoma"/>
          <w:bCs/>
          <w:iCs/>
          <w:sz w:val="20"/>
          <w:szCs w:val="20"/>
        </w:rPr>
        <w:t>EK</w:t>
      </w:r>
      <w:r w:rsidR="004F3D51" w:rsidRPr="00AB7F24">
        <w:rPr>
          <w:rFonts w:ascii="Tahoma" w:eastAsia="Calibri" w:hAnsi="Tahoma" w:cs="Tahoma"/>
          <w:bCs/>
          <w:iCs/>
          <w:sz w:val="20"/>
          <w:szCs w:val="20"/>
        </w:rPr>
        <w:t xml:space="preserve"> </w:t>
      </w:r>
      <w:r w:rsidR="00141C33" w:rsidRPr="00AB7F24">
        <w:rPr>
          <w:rFonts w:ascii="Tahoma" w:eastAsia="Calibri" w:hAnsi="Tahoma" w:cs="Tahoma"/>
          <w:bCs/>
          <w:iCs/>
          <w:sz w:val="20"/>
          <w:szCs w:val="20"/>
        </w:rPr>
        <w:t>2021</w:t>
      </w:r>
      <w:r w:rsidR="004F3D51" w:rsidRPr="00AB7F24">
        <w:rPr>
          <w:rFonts w:ascii="Tahoma" w:eastAsia="Calibri" w:hAnsi="Tahoma" w:cs="Tahoma"/>
          <w:bCs/>
          <w:iCs/>
          <w:sz w:val="20"/>
          <w:szCs w:val="20"/>
        </w:rPr>
        <w:t>-10-28</w:t>
      </w:r>
      <w:r w:rsidR="00141C33" w:rsidRPr="00AB7F24">
        <w:rPr>
          <w:rFonts w:ascii="Tahoma" w:eastAsia="Calibri" w:hAnsi="Tahoma" w:cs="Tahoma"/>
          <w:bCs/>
          <w:iCs/>
          <w:sz w:val="20"/>
          <w:szCs w:val="20"/>
        </w:rPr>
        <w:t xml:space="preserve"> priėmė </w:t>
      </w:r>
      <w:r w:rsidR="00FB54C7" w:rsidRPr="00AB7F24">
        <w:rPr>
          <w:rFonts w:ascii="Tahoma" w:eastAsia="Calibri" w:hAnsi="Tahoma" w:cs="Tahoma"/>
          <w:bCs/>
          <w:iCs/>
          <w:sz w:val="20"/>
          <w:szCs w:val="20"/>
        </w:rPr>
        <w:t xml:space="preserve">Valstybės pagalbos </w:t>
      </w:r>
      <w:r w:rsidR="003829BF" w:rsidRPr="00AB7F24">
        <w:rPr>
          <w:rFonts w:ascii="Tahoma" w:eastAsia="Calibri" w:hAnsi="Tahoma" w:cs="Tahoma"/>
          <w:bCs/>
          <w:iCs/>
          <w:sz w:val="20"/>
          <w:szCs w:val="20"/>
        </w:rPr>
        <w:t xml:space="preserve">pirminį </w:t>
      </w:r>
      <w:r w:rsidR="00141C33" w:rsidRPr="00AB7F24">
        <w:rPr>
          <w:rFonts w:ascii="Tahoma" w:eastAsia="Calibri" w:hAnsi="Tahoma" w:cs="Tahoma"/>
          <w:bCs/>
          <w:iCs/>
          <w:sz w:val="20"/>
          <w:szCs w:val="20"/>
        </w:rPr>
        <w:t xml:space="preserve">sprendimą dėl valstybės pagalbos </w:t>
      </w:r>
      <w:r w:rsidR="008F3640" w:rsidRPr="00AB7F24">
        <w:rPr>
          <w:rFonts w:ascii="Tahoma" w:eastAsia="Calibri" w:hAnsi="Tahoma" w:cs="Tahoma"/>
          <w:bCs/>
          <w:iCs/>
          <w:sz w:val="20"/>
          <w:szCs w:val="20"/>
        </w:rPr>
        <w:t>schemos suderinimo</w:t>
      </w:r>
      <w:r w:rsidR="00EA6BC7" w:rsidRPr="00AB7F24">
        <w:rPr>
          <w:rFonts w:ascii="Tahoma" w:eastAsia="Calibri" w:hAnsi="Tahoma" w:cs="Tahoma"/>
          <w:bCs/>
          <w:iCs/>
          <w:sz w:val="20"/>
          <w:szCs w:val="20"/>
        </w:rPr>
        <w:t xml:space="preserve"> </w:t>
      </w:r>
      <w:r w:rsidR="00BC2A2B" w:rsidRPr="00AB7F24">
        <w:rPr>
          <w:rFonts w:ascii="Tahoma" w:eastAsia="Calibri" w:hAnsi="Tahoma" w:cs="Tahoma"/>
          <w:bCs/>
          <w:iCs/>
          <w:sz w:val="20"/>
          <w:szCs w:val="20"/>
        </w:rPr>
        <w:t xml:space="preserve">Nr. </w:t>
      </w:r>
      <w:hyperlink r:id="rId16" w:history="1">
        <w:r w:rsidR="00BC2A2B" w:rsidRPr="00AB7F24">
          <w:rPr>
            <w:rStyle w:val="Hyperlink"/>
            <w:rFonts w:ascii="Tahoma" w:eastAsia="Calibri" w:hAnsi="Tahoma" w:cs="Tahoma"/>
            <w:bCs/>
            <w:iCs/>
            <w:sz w:val="20"/>
            <w:szCs w:val="20"/>
          </w:rPr>
          <w:t>SA.63178</w:t>
        </w:r>
      </w:hyperlink>
      <w:r w:rsidR="00BC2A2B" w:rsidRPr="00AB7F24">
        <w:rPr>
          <w:rFonts w:ascii="Tahoma" w:eastAsia="Calibri" w:hAnsi="Tahoma" w:cs="Tahoma"/>
          <w:bCs/>
          <w:iCs/>
          <w:sz w:val="20"/>
          <w:szCs w:val="20"/>
        </w:rPr>
        <w:t xml:space="preserve"> (</w:t>
      </w:r>
      <w:r w:rsidR="00BC2A2B" w:rsidRPr="00AB7F24">
        <w:rPr>
          <w:rFonts w:ascii="Tahoma" w:eastAsia="Calibri" w:hAnsi="Tahoma" w:cs="Tahoma"/>
          <w:bCs/>
          <w:i/>
          <w:sz w:val="20"/>
          <w:szCs w:val="20"/>
        </w:rPr>
        <w:t>State Aid SA.63178 – Lithuania – Electricity storage under the RRF</w:t>
      </w:r>
      <w:r w:rsidR="00BC2A2B" w:rsidRPr="00AB7F24">
        <w:rPr>
          <w:rFonts w:ascii="Tahoma" w:eastAsia="Calibri" w:hAnsi="Tahoma" w:cs="Tahoma"/>
          <w:bCs/>
          <w:iCs/>
          <w:sz w:val="20"/>
          <w:szCs w:val="20"/>
        </w:rPr>
        <w:t xml:space="preserve">) </w:t>
      </w:r>
      <w:r w:rsidR="00FB54C7" w:rsidRPr="00AB7F24">
        <w:rPr>
          <w:rFonts w:ascii="Tahoma" w:eastAsia="Calibri" w:hAnsi="Tahoma" w:cs="Tahoma"/>
          <w:bCs/>
          <w:iCs/>
          <w:sz w:val="20"/>
          <w:szCs w:val="20"/>
        </w:rPr>
        <w:t>ir</w:t>
      </w:r>
      <w:r w:rsidR="00141C33" w:rsidRPr="00AB7F24">
        <w:rPr>
          <w:rFonts w:ascii="Tahoma" w:eastAsia="Calibri" w:hAnsi="Tahoma" w:cs="Tahoma"/>
          <w:bCs/>
          <w:iCs/>
          <w:sz w:val="20"/>
          <w:szCs w:val="20"/>
        </w:rPr>
        <w:t xml:space="preserve"> patvirtino 100 mln. eurų vertės Lietuvos valstybės pagalbą keturių elektros </w:t>
      </w:r>
      <w:r w:rsidR="001D5DC1" w:rsidRPr="00AB7F24">
        <w:rPr>
          <w:rFonts w:ascii="Tahoma" w:eastAsia="Calibri" w:hAnsi="Tahoma" w:cs="Tahoma"/>
          <w:bCs/>
          <w:iCs/>
          <w:sz w:val="20"/>
          <w:szCs w:val="20"/>
        </w:rPr>
        <w:t xml:space="preserve">energijos kaupimo įrenginių (po 50 MW galios ir po 50 MWh talpos) </w:t>
      </w:r>
      <w:r w:rsidR="00141C33" w:rsidRPr="00AB7F24">
        <w:rPr>
          <w:rFonts w:ascii="Tahoma" w:eastAsia="Calibri" w:hAnsi="Tahoma" w:cs="Tahoma"/>
          <w:bCs/>
          <w:iCs/>
          <w:sz w:val="20"/>
          <w:szCs w:val="20"/>
        </w:rPr>
        <w:t>statybai.</w:t>
      </w:r>
      <w:r w:rsidR="004F3D51" w:rsidRPr="00AB7F24">
        <w:rPr>
          <w:rFonts w:ascii="Tahoma" w:eastAsia="Calibri" w:hAnsi="Tahoma" w:cs="Tahoma"/>
          <w:bCs/>
          <w:iCs/>
          <w:sz w:val="20"/>
          <w:szCs w:val="20"/>
        </w:rPr>
        <w:t xml:space="preserve"> </w:t>
      </w:r>
      <w:r w:rsidR="00A522A3" w:rsidRPr="00AB7F24">
        <w:rPr>
          <w:rFonts w:ascii="Tahoma" w:eastAsia="Calibri" w:hAnsi="Tahoma" w:cs="Tahoma"/>
          <w:bCs/>
          <w:iCs/>
          <w:sz w:val="20"/>
          <w:szCs w:val="20"/>
        </w:rPr>
        <w:t xml:space="preserve">Atitinkamai </w:t>
      </w:r>
      <w:r w:rsidR="002E25BA" w:rsidRPr="00AB7F24">
        <w:rPr>
          <w:rFonts w:ascii="Tahoma" w:eastAsia="Calibri" w:hAnsi="Tahoma" w:cs="Tahoma"/>
          <w:bCs/>
          <w:iCs/>
          <w:sz w:val="20"/>
          <w:szCs w:val="20"/>
        </w:rPr>
        <w:t>Klient</w:t>
      </w:r>
      <w:r w:rsidR="009552B0" w:rsidRPr="00AB7F24">
        <w:rPr>
          <w:rFonts w:ascii="Tahoma" w:eastAsia="Calibri" w:hAnsi="Tahoma" w:cs="Tahoma"/>
          <w:bCs/>
          <w:iCs/>
          <w:sz w:val="20"/>
          <w:szCs w:val="20"/>
        </w:rPr>
        <w:t xml:space="preserve">o projektui </w:t>
      </w:r>
      <w:r w:rsidR="00A522A3" w:rsidRPr="00AB7F24">
        <w:rPr>
          <w:rFonts w:ascii="Tahoma" w:eastAsia="Calibri" w:hAnsi="Tahoma" w:cs="Tahoma"/>
          <w:bCs/>
          <w:iCs/>
          <w:sz w:val="20"/>
          <w:szCs w:val="20"/>
        </w:rPr>
        <w:t xml:space="preserve">„Elektros energijos kaupimo įrenginių (200 MW) įrengimas“ 2022 m. II ketv. </w:t>
      </w:r>
      <w:r w:rsidR="002C6192" w:rsidRPr="00AB7F24">
        <w:rPr>
          <w:rFonts w:ascii="Tahoma" w:eastAsia="Calibri" w:hAnsi="Tahoma" w:cs="Tahoma"/>
          <w:bCs/>
          <w:iCs/>
          <w:sz w:val="20"/>
          <w:szCs w:val="20"/>
        </w:rPr>
        <w:t>po sutarties</w:t>
      </w:r>
      <w:r w:rsidR="00A522A3" w:rsidRPr="00AB7F24">
        <w:rPr>
          <w:rFonts w:ascii="Tahoma" w:eastAsia="Calibri" w:hAnsi="Tahoma" w:cs="Tahoma"/>
          <w:bCs/>
          <w:iCs/>
          <w:sz w:val="20"/>
          <w:szCs w:val="20"/>
        </w:rPr>
        <w:t xml:space="preserve"> su VšĮ “Centrinė projektų valdymo agentūra”</w:t>
      </w:r>
      <w:r w:rsidR="002C6192" w:rsidRPr="00AB7F24">
        <w:rPr>
          <w:rFonts w:ascii="Tahoma" w:eastAsia="Calibri" w:hAnsi="Tahoma" w:cs="Tahoma"/>
          <w:bCs/>
          <w:iCs/>
          <w:sz w:val="20"/>
          <w:szCs w:val="20"/>
        </w:rPr>
        <w:t xml:space="preserve"> pasirašymo buvo</w:t>
      </w:r>
      <w:r w:rsidR="00A522A3" w:rsidRPr="00AB7F24">
        <w:rPr>
          <w:rFonts w:ascii="Tahoma" w:eastAsia="Calibri" w:hAnsi="Tahoma" w:cs="Tahoma"/>
          <w:bCs/>
          <w:iCs/>
          <w:sz w:val="20"/>
          <w:szCs w:val="20"/>
        </w:rPr>
        <w:t xml:space="preserve"> skirta</w:t>
      </w:r>
      <w:r w:rsidR="002C6192" w:rsidRPr="00AB7F24">
        <w:rPr>
          <w:rFonts w:ascii="Tahoma" w:eastAsia="Calibri" w:hAnsi="Tahoma" w:cs="Tahoma"/>
          <w:bCs/>
          <w:iCs/>
          <w:sz w:val="20"/>
          <w:szCs w:val="20"/>
        </w:rPr>
        <w:t>s</w:t>
      </w:r>
      <w:r w:rsidR="00A522A3" w:rsidRPr="00AB7F24">
        <w:rPr>
          <w:rFonts w:ascii="Tahoma" w:eastAsia="Calibri" w:hAnsi="Tahoma" w:cs="Tahoma"/>
          <w:bCs/>
          <w:iCs/>
          <w:sz w:val="20"/>
          <w:szCs w:val="20"/>
        </w:rPr>
        <w:t xml:space="preserve"> iki 87,6 mln. Eur finansinė parama </w:t>
      </w:r>
      <w:r w:rsidR="003829BF" w:rsidRPr="00AB7F24">
        <w:rPr>
          <w:rFonts w:ascii="Tahoma" w:eastAsia="Calibri" w:hAnsi="Tahoma" w:cs="Tahoma"/>
          <w:bCs/>
          <w:iCs/>
          <w:sz w:val="20"/>
          <w:szCs w:val="20"/>
        </w:rPr>
        <w:t>pagal ES „NextGenerationEU“</w:t>
      </w:r>
      <w:r w:rsidR="00567F07" w:rsidRPr="00AB7F24" w:rsidDel="003829BF">
        <w:rPr>
          <w:rFonts w:ascii="Tahoma" w:eastAsia="Calibri" w:hAnsi="Tahoma" w:cs="Tahoma"/>
          <w:bCs/>
          <w:iCs/>
          <w:sz w:val="20"/>
          <w:szCs w:val="20"/>
        </w:rPr>
        <w:t xml:space="preserve"> </w:t>
      </w:r>
      <w:r w:rsidR="003829BF" w:rsidRPr="00AB7F24">
        <w:rPr>
          <w:rFonts w:ascii="Tahoma" w:eastAsia="Calibri" w:hAnsi="Tahoma" w:cs="Tahoma"/>
          <w:bCs/>
          <w:iCs/>
          <w:sz w:val="20"/>
          <w:szCs w:val="20"/>
        </w:rPr>
        <w:t xml:space="preserve">pagrindinės </w:t>
      </w:r>
      <w:r w:rsidR="00A522A3" w:rsidRPr="00AB7F24">
        <w:rPr>
          <w:rFonts w:ascii="Tahoma" w:eastAsia="Calibri" w:hAnsi="Tahoma" w:cs="Tahoma"/>
          <w:bCs/>
          <w:iCs/>
          <w:sz w:val="20"/>
          <w:szCs w:val="20"/>
        </w:rPr>
        <w:t>ES</w:t>
      </w:r>
      <w:r w:rsidR="00567F07" w:rsidRPr="00AB7F24">
        <w:rPr>
          <w:rFonts w:ascii="Tahoma" w:eastAsia="Calibri" w:hAnsi="Tahoma" w:cs="Tahoma"/>
          <w:bCs/>
          <w:iCs/>
          <w:sz w:val="20"/>
          <w:szCs w:val="20"/>
        </w:rPr>
        <w:t xml:space="preserve"> </w:t>
      </w:r>
      <w:r w:rsidR="00A522A3" w:rsidRPr="00AB7F24">
        <w:rPr>
          <w:rFonts w:ascii="Tahoma" w:eastAsia="Calibri" w:hAnsi="Tahoma" w:cs="Tahoma"/>
          <w:bCs/>
          <w:iCs/>
          <w:sz w:val="20"/>
          <w:szCs w:val="20"/>
        </w:rPr>
        <w:t xml:space="preserve">Ekonomikos gaivinimo ir atsparumo didinimo priemonės (angl. </w:t>
      </w:r>
      <w:r w:rsidR="00A522A3" w:rsidRPr="00AB7F24">
        <w:rPr>
          <w:rFonts w:ascii="Tahoma" w:eastAsia="Calibri" w:hAnsi="Tahoma" w:cs="Tahoma"/>
          <w:bCs/>
          <w:i/>
          <w:sz w:val="20"/>
          <w:szCs w:val="20"/>
        </w:rPr>
        <w:t>Recovery and Resilience Facility, RRF</w:t>
      </w:r>
      <w:r w:rsidR="00A522A3" w:rsidRPr="00AB7F24">
        <w:rPr>
          <w:rFonts w:ascii="Tahoma" w:eastAsia="Calibri" w:hAnsi="Tahoma" w:cs="Tahoma"/>
          <w:bCs/>
          <w:iCs/>
          <w:sz w:val="20"/>
          <w:szCs w:val="20"/>
        </w:rPr>
        <w:t>)</w:t>
      </w:r>
      <w:r w:rsidR="003829BF" w:rsidRPr="00AB7F24">
        <w:rPr>
          <w:rFonts w:ascii="Tahoma" w:eastAsia="Calibri" w:hAnsi="Tahoma" w:cs="Tahoma"/>
          <w:bCs/>
          <w:iCs/>
          <w:sz w:val="20"/>
          <w:szCs w:val="20"/>
        </w:rPr>
        <w:t xml:space="preserve"> priemonės planą „Naujos kartos Lietuva“</w:t>
      </w:r>
      <w:r w:rsidR="00A522A3" w:rsidRPr="00AB7F24">
        <w:rPr>
          <w:rFonts w:ascii="Tahoma" w:eastAsia="Calibri" w:hAnsi="Tahoma" w:cs="Tahoma"/>
          <w:bCs/>
          <w:iCs/>
          <w:sz w:val="20"/>
          <w:szCs w:val="20"/>
        </w:rPr>
        <w:t xml:space="preserve">. </w:t>
      </w:r>
      <w:r w:rsidR="003829BF" w:rsidRPr="00AB7F24">
        <w:rPr>
          <w:rFonts w:ascii="Tahoma" w:eastAsia="Calibri" w:hAnsi="Tahoma" w:cs="Tahoma"/>
          <w:bCs/>
          <w:iCs/>
          <w:sz w:val="20"/>
          <w:szCs w:val="20"/>
        </w:rPr>
        <w:t xml:space="preserve">2024 m. rugsėjį </w:t>
      </w:r>
      <w:r w:rsidR="002E25BA" w:rsidRPr="00AB7F24">
        <w:rPr>
          <w:rFonts w:ascii="Tahoma" w:eastAsia="Calibri" w:hAnsi="Tahoma" w:cs="Tahoma"/>
          <w:bCs/>
          <w:iCs/>
          <w:sz w:val="20"/>
          <w:szCs w:val="20"/>
        </w:rPr>
        <w:t>Klient</w:t>
      </w:r>
      <w:r w:rsidR="003829BF" w:rsidRPr="00AB7F24">
        <w:rPr>
          <w:rFonts w:ascii="Tahoma" w:eastAsia="Calibri" w:hAnsi="Tahoma" w:cs="Tahoma"/>
          <w:bCs/>
          <w:iCs/>
          <w:sz w:val="20"/>
          <w:szCs w:val="20"/>
        </w:rPr>
        <w:t>as baigė minėto projekto finansinės dalies ir finansavimo procedūras. Lietuvos energetikos sistemos saugumą užtikrinančios EEKS projekto įgyvendinimo vertė siekė 96,3 mln. EUR. Ši suma yra maždaug 8,9 mln. EUR mažesnė</w:t>
      </w:r>
      <w:r w:rsidR="002C303C" w:rsidRPr="00AB7F24">
        <w:rPr>
          <w:rFonts w:ascii="Tahoma" w:eastAsia="Calibri" w:hAnsi="Tahoma" w:cs="Tahoma"/>
          <w:bCs/>
          <w:iCs/>
          <w:sz w:val="20"/>
          <w:szCs w:val="20"/>
        </w:rPr>
        <w:t>,</w:t>
      </w:r>
      <w:r w:rsidR="003829BF" w:rsidRPr="00AB7F24">
        <w:rPr>
          <w:rFonts w:ascii="Tahoma" w:eastAsia="Calibri" w:hAnsi="Tahoma" w:cs="Tahoma"/>
          <w:bCs/>
          <w:iCs/>
          <w:sz w:val="20"/>
          <w:szCs w:val="20"/>
        </w:rPr>
        <w:t xml:space="preserve"> nei </w:t>
      </w:r>
      <w:r w:rsidR="002E25BA" w:rsidRPr="00AB7F24">
        <w:rPr>
          <w:rFonts w:ascii="Tahoma" w:eastAsia="Calibri" w:hAnsi="Tahoma" w:cs="Tahoma"/>
          <w:bCs/>
          <w:iCs/>
          <w:sz w:val="20"/>
          <w:szCs w:val="20"/>
        </w:rPr>
        <w:t>Klient</w:t>
      </w:r>
      <w:r w:rsidR="003829BF" w:rsidRPr="00AB7F24">
        <w:rPr>
          <w:rFonts w:ascii="Tahoma" w:eastAsia="Calibri" w:hAnsi="Tahoma" w:cs="Tahoma"/>
          <w:bCs/>
          <w:iCs/>
          <w:sz w:val="20"/>
          <w:szCs w:val="20"/>
        </w:rPr>
        <w:t xml:space="preserve">as planavo projekto pradžioje. EK, įvertinusi ataskaitas ir atlikusi auditus, taip pat patvirtino, kad </w:t>
      </w:r>
      <w:r w:rsidR="002E25BA" w:rsidRPr="00AB7F24">
        <w:rPr>
          <w:rFonts w:ascii="Tahoma" w:eastAsia="Calibri" w:hAnsi="Tahoma" w:cs="Tahoma"/>
          <w:bCs/>
          <w:iCs/>
          <w:sz w:val="20"/>
          <w:szCs w:val="20"/>
        </w:rPr>
        <w:t>Klient</w:t>
      </w:r>
      <w:r w:rsidR="003829BF" w:rsidRPr="00AB7F24">
        <w:rPr>
          <w:rFonts w:ascii="Tahoma" w:eastAsia="Calibri" w:hAnsi="Tahoma" w:cs="Tahoma"/>
          <w:bCs/>
          <w:iCs/>
          <w:sz w:val="20"/>
          <w:szCs w:val="20"/>
        </w:rPr>
        <w:t>as projektą įgyvendino tinkamai</w:t>
      </w:r>
      <w:r w:rsidR="002C303C" w:rsidRPr="00AB7F24">
        <w:rPr>
          <w:rFonts w:ascii="Tahoma" w:eastAsia="Calibri" w:hAnsi="Tahoma" w:cs="Tahoma"/>
          <w:bCs/>
          <w:iCs/>
          <w:sz w:val="20"/>
          <w:szCs w:val="20"/>
        </w:rPr>
        <w:t>,</w:t>
      </w:r>
      <w:r w:rsidR="003829BF" w:rsidRPr="00AB7F24">
        <w:rPr>
          <w:rFonts w:ascii="Tahoma" w:eastAsia="Calibri" w:hAnsi="Tahoma" w:cs="Tahoma"/>
          <w:bCs/>
          <w:iCs/>
          <w:sz w:val="20"/>
          <w:szCs w:val="20"/>
        </w:rPr>
        <w:t xml:space="preserve"> ir visi projekto rodikliai yra pasiekti. Finansavimą administruojanti CPVA </w:t>
      </w:r>
      <w:r w:rsidR="00A50505" w:rsidRPr="00AB7F24">
        <w:rPr>
          <w:rFonts w:ascii="Tahoma" w:eastAsia="Calibri" w:hAnsi="Tahoma" w:cs="Tahoma"/>
          <w:bCs/>
          <w:iCs/>
          <w:sz w:val="20"/>
          <w:szCs w:val="20"/>
        </w:rPr>
        <w:t>finansavo</w:t>
      </w:r>
      <w:r w:rsidR="003829BF" w:rsidRPr="00AB7F24">
        <w:rPr>
          <w:rFonts w:ascii="Tahoma" w:eastAsia="Calibri" w:hAnsi="Tahoma" w:cs="Tahoma"/>
          <w:bCs/>
          <w:iCs/>
          <w:sz w:val="20"/>
          <w:szCs w:val="20"/>
        </w:rPr>
        <w:t xml:space="preserve"> 79,5 mln. EUR (82,6 % projekto vertės) iš RRF. </w:t>
      </w:r>
      <w:r w:rsidR="004F3D51" w:rsidRPr="00AB7F24">
        <w:rPr>
          <w:rFonts w:ascii="Tahoma" w:eastAsia="Calibri" w:hAnsi="Tahoma" w:cs="Tahoma"/>
          <w:bCs/>
          <w:iCs/>
          <w:sz w:val="20"/>
          <w:szCs w:val="20"/>
        </w:rPr>
        <w:t xml:space="preserve">Esminiai Lietuvos argumentai valstybės pagalbos poreikiui buvo susiję </w:t>
      </w:r>
      <w:r w:rsidR="00FB54C7" w:rsidRPr="00AB7F24">
        <w:rPr>
          <w:rFonts w:ascii="Tahoma" w:eastAsia="Calibri" w:hAnsi="Tahoma" w:cs="Tahoma"/>
          <w:bCs/>
          <w:iCs/>
          <w:sz w:val="20"/>
          <w:szCs w:val="20"/>
        </w:rPr>
        <w:t xml:space="preserve">su </w:t>
      </w:r>
      <w:r w:rsidR="008B5BD9" w:rsidRPr="00AB7F24">
        <w:rPr>
          <w:rFonts w:ascii="Tahoma" w:eastAsia="Calibri" w:hAnsi="Tahoma" w:cs="Tahoma"/>
          <w:bCs/>
          <w:iCs/>
          <w:sz w:val="20"/>
          <w:szCs w:val="20"/>
        </w:rPr>
        <w:t>Sinchronizacija</w:t>
      </w:r>
      <w:r w:rsidR="009531B4" w:rsidRPr="00AB7F24">
        <w:rPr>
          <w:rFonts w:ascii="Tahoma" w:eastAsia="Calibri" w:hAnsi="Tahoma" w:cs="Tahoma"/>
          <w:bCs/>
          <w:iCs/>
          <w:sz w:val="20"/>
          <w:szCs w:val="20"/>
        </w:rPr>
        <w:t>, kur</w:t>
      </w:r>
      <w:r w:rsidR="00FB54C7" w:rsidRPr="00AB7F24">
        <w:rPr>
          <w:rFonts w:ascii="Tahoma" w:eastAsia="Calibri" w:hAnsi="Tahoma" w:cs="Tahoma"/>
          <w:bCs/>
          <w:iCs/>
          <w:sz w:val="20"/>
          <w:szCs w:val="20"/>
        </w:rPr>
        <w:t xml:space="preserve">ią </w:t>
      </w:r>
      <w:r w:rsidR="009531B4" w:rsidRPr="00AB7F24">
        <w:rPr>
          <w:rFonts w:ascii="Tahoma" w:eastAsia="Calibri" w:hAnsi="Tahoma" w:cs="Tahoma"/>
          <w:bCs/>
          <w:iCs/>
          <w:sz w:val="20"/>
          <w:szCs w:val="20"/>
        </w:rPr>
        <w:t xml:space="preserve">reglamentuoja </w:t>
      </w:r>
      <w:hyperlink r:id="rId17" w:history="1">
        <w:r w:rsidR="001D5DC1" w:rsidRPr="00AB7F24">
          <w:rPr>
            <w:rStyle w:val="Hyperlink"/>
            <w:rFonts w:ascii="Tahoma" w:eastAsia="Calibri" w:hAnsi="Tahoma" w:cs="Tahoma"/>
            <w:bCs/>
            <w:iCs/>
            <w:sz w:val="20"/>
            <w:szCs w:val="20"/>
          </w:rPr>
          <w:t>Sinchronizacijos įstatymas</w:t>
        </w:r>
      </w:hyperlink>
      <w:r w:rsidR="0064230F" w:rsidRPr="00AB7F24">
        <w:rPr>
          <w:rFonts w:ascii="Tahoma" w:eastAsia="Calibri" w:hAnsi="Tahoma" w:cs="Tahoma"/>
          <w:bCs/>
          <w:iCs/>
          <w:sz w:val="20"/>
          <w:szCs w:val="20"/>
        </w:rPr>
        <w:t>.</w:t>
      </w:r>
    </w:p>
    <w:p w14:paraId="030F31E0" w14:textId="77777777" w:rsidR="003829BF" w:rsidRPr="00AB7F24" w:rsidRDefault="003829BF" w:rsidP="003829BF">
      <w:pPr>
        <w:spacing w:before="60" w:after="60" w:line="240" w:lineRule="auto"/>
        <w:jc w:val="both"/>
        <w:rPr>
          <w:rFonts w:ascii="Tahoma" w:eastAsia="Calibri" w:hAnsi="Tahoma" w:cs="Tahoma"/>
          <w:bCs/>
          <w:iCs/>
          <w:sz w:val="20"/>
          <w:szCs w:val="20"/>
        </w:rPr>
      </w:pPr>
    </w:p>
    <w:p w14:paraId="5F86A68A" w14:textId="1CFC068F" w:rsidR="003829BF" w:rsidRPr="00AB7F24" w:rsidRDefault="003829BF" w:rsidP="003829BF">
      <w:pPr>
        <w:spacing w:before="60" w:after="60" w:line="240" w:lineRule="auto"/>
        <w:jc w:val="both"/>
        <w:rPr>
          <w:rFonts w:ascii="Tahoma" w:eastAsia="Calibri" w:hAnsi="Tahoma" w:cs="Tahoma"/>
          <w:bCs/>
          <w:iCs/>
          <w:sz w:val="20"/>
          <w:szCs w:val="20"/>
        </w:rPr>
      </w:pPr>
      <w:r w:rsidRPr="00AB7F24">
        <w:rPr>
          <w:rFonts w:ascii="Tahoma" w:eastAsia="Calibri" w:hAnsi="Tahoma" w:cs="Tahoma"/>
          <w:bCs/>
          <w:iCs/>
          <w:sz w:val="20"/>
          <w:szCs w:val="20"/>
        </w:rPr>
        <w:t>2025-01-17 įsigaliojo LR Elektros energetikos įstatymo bei Sinchronizacijos įstatymo pakeitimai, priimti LR Seimo 2024-12-19</w:t>
      </w:r>
      <w:r w:rsidR="00A955E3" w:rsidRPr="00AB7F24">
        <w:rPr>
          <w:rFonts w:ascii="Tahoma" w:eastAsia="Calibri" w:hAnsi="Tahoma" w:cs="Tahoma"/>
          <w:bCs/>
          <w:iCs/>
          <w:sz w:val="20"/>
          <w:szCs w:val="20"/>
        </w:rPr>
        <w:t xml:space="preserve">, atsižvelgiant į Europos Parlamento ir Tarybos 2024-06-13 </w:t>
      </w:r>
      <w:r w:rsidR="00C23087" w:rsidRPr="00AB7F24">
        <w:rPr>
          <w:rFonts w:ascii="Tahoma" w:eastAsia="Calibri" w:hAnsi="Tahoma" w:cs="Tahoma"/>
          <w:bCs/>
          <w:iCs/>
          <w:sz w:val="20"/>
          <w:szCs w:val="20"/>
        </w:rPr>
        <w:t>d</w:t>
      </w:r>
      <w:r w:rsidR="00A955E3" w:rsidRPr="00AB7F24">
        <w:rPr>
          <w:rFonts w:ascii="Tahoma" w:eastAsia="Calibri" w:hAnsi="Tahoma" w:cs="Tahoma"/>
          <w:bCs/>
          <w:iCs/>
          <w:sz w:val="20"/>
          <w:szCs w:val="20"/>
        </w:rPr>
        <w:t>irektyv</w:t>
      </w:r>
      <w:r w:rsidR="00F561A1" w:rsidRPr="00AB7F24">
        <w:rPr>
          <w:rFonts w:ascii="Tahoma" w:eastAsia="Calibri" w:hAnsi="Tahoma" w:cs="Tahoma"/>
          <w:bCs/>
          <w:iCs/>
          <w:sz w:val="20"/>
          <w:szCs w:val="20"/>
        </w:rPr>
        <w:t>ą</w:t>
      </w:r>
      <w:r w:rsidR="00A955E3" w:rsidRPr="00AB7F24">
        <w:rPr>
          <w:rFonts w:ascii="Tahoma" w:eastAsia="Calibri" w:hAnsi="Tahoma" w:cs="Tahoma"/>
          <w:bCs/>
          <w:iCs/>
          <w:sz w:val="20"/>
          <w:szCs w:val="20"/>
        </w:rPr>
        <w:t xml:space="preserve"> (ES) 2024/1711, kuria dėl Sąjungos elektros energijos rinkos modelio tobulinimo iš dalies keičiamos direktyvos (ES) 2018/2001 ir (ES) 2019/944</w:t>
      </w:r>
      <w:r w:rsidR="007665F5" w:rsidRPr="00AB7F24">
        <w:rPr>
          <w:rFonts w:ascii="Tahoma" w:eastAsia="Calibri" w:hAnsi="Tahoma" w:cs="Tahoma"/>
          <w:bCs/>
          <w:iCs/>
          <w:sz w:val="20"/>
          <w:szCs w:val="20"/>
        </w:rPr>
        <w:t xml:space="preserve"> (toliau – </w:t>
      </w:r>
      <w:r w:rsidR="007665F5" w:rsidRPr="00AB7F24">
        <w:rPr>
          <w:rFonts w:ascii="Tahoma" w:eastAsia="Calibri" w:hAnsi="Tahoma" w:cs="Tahoma"/>
          <w:b/>
          <w:sz w:val="20"/>
          <w:szCs w:val="20"/>
        </w:rPr>
        <w:t>Direktyva (ES) 2024/1711</w:t>
      </w:r>
      <w:r w:rsidR="007665F5" w:rsidRPr="00AB7F24">
        <w:rPr>
          <w:rFonts w:ascii="Tahoma" w:eastAsia="Calibri" w:hAnsi="Tahoma" w:cs="Tahoma"/>
          <w:bCs/>
          <w:iCs/>
          <w:sz w:val="20"/>
          <w:szCs w:val="20"/>
        </w:rPr>
        <w:t>)</w:t>
      </w:r>
      <w:r w:rsidRPr="00AB7F24">
        <w:rPr>
          <w:rFonts w:ascii="Tahoma" w:eastAsia="Calibri" w:hAnsi="Tahoma" w:cs="Tahoma"/>
          <w:bCs/>
          <w:iCs/>
          <w:sz w:val="20"/>
          <w:szCs w:val="20"/>
        </w:rPr>
        <w:t xml:space="preserve">, kurie sudaro sąlygas Lietuvos elektros perdavimo sistemos operatoriui „Litgrid“ po sinchronizacijos su kontinentinės Europos tinklais (nuo 2025-02-10) ribotą laikotarpį įsigyti nedidelę dalį elektros perdavimo sistemos valdymui reikalingų balansavimo paslaugų iš </w:t>
      </w:r>
      <w:r w:rsidR="00BF310C" w:rsidRPr="00AB7F24">
        <w:rPr>
          <w:rFonts w:ascii="Tahoma" w:eastAsia="Calibri" w:hAnsi="Tahoma" w:cs="Tahoma"/>
          <w:bCs/>
          <w:iCs/>
          <w:sz w:val="20"/>
          <w:szCs w:val="20"/>
        </w:rPr>
        <w:t>Kliento</w:t>
      </w:r>
      <w:r w:rsidR="001A0A0C" w:rsidRPr="00AB7F24">
        <w:rPr>
          <w:rFonts w:ascii="Tahoma" w:eastAsia="Calibri" w:hAnsi="Tahoma" w:cs="Tahoma"/>
          <w:bCs/>
          <w:iCs/>
          <w:sz w:val="20"/>
          <w:szCs w:val="20"/>
        </w:rPr>
        <w:t xml:space="preserve"> </w:t>
      </w:r>
      <w:r w:rsidR="000F73CE" w:rsidRPr="00AB7F24">
        <w:rPr>
          <w:rFonts w:ascii="Tahoma" w:eastAsia="Calibri" w:hAnsi="Tahoma" w:cs="Tahoma"/>
          <w:bCs/>
          <w:iCs/>
          <w:sz w:val="20"/>
          <w:szCs w:val="20"/>
        </w:rPr>
        <w:t xml:space="preserve">(kaip </w:t>
      </w:r>
      <w:r w:rsidR="00DF3E16" w:rsidRPr="00AB7F24">
        <w:rPr>
          <w:rFonts w:ascii="Tahoma" w:eastAsia="Calibri" w:hAnsi="Tahoma" w:cs="Tahoma"/>
          <w:bCs/>
          <w:iCs/>
          <w:sz w:val="20"/>
          <w:szCs w:val="20"/>
        </w:rPr>
        <w:t xml:space="preserve">paskirtojo </w:t>
      </w:r>
      <w:r w:rsidRPr="00AB7F24">
        <w:rPr>
          <w:rFonts w:ascii="Tahoma" w:eastAsia="Calibri" w:hAnsi="Tahoma" w:cs="Tahoma"/>
          <w:bCs/>
          <w:iCs/>
          <w:sz w:val="20"/>
          <w:szCs w:val="20"/>
        </w:rPr>
        <w:t xml:space="preserve">kaupimo sistemos </w:t>
      </w:r>
      <w:r w:rsidR="00DF3E16" w:rsidRPr="00AB7F24">
        <w:rPr>
          <w:rFonts w:ascii="Tahoma" w:eastAsia="Calibri" w:hAnsi="Tahoma" w:cs="Tahoma"/>
          <w:bCs/>
          <w:iCs/>
          <w:sz w:val="20"/>
          <w:szCs w:val="20"/>
        </w:rPr>
        <w:t>operatoriaus)</w:t>
      </w:r>
      <w:r w:rsidRPr="00AB7F24">
        <w:rPr>
          <w:rFonts w:ascii="Tahoma" w:eastAsia="Calibri" w:hAnsi="Tahoma" w:cs="Tahoma"/>
          <w:bCs/>
          <w:iCs/>
          <w:sz w:val="20"/>
          <w:szCs w:val="20"/>
        </w:rPr>
        <w:t>. Atitinkamai, 2025-01-30 priimtas ir EK Valstybės pagalbos pakeitimo sprendimas dėl Valstybės pagalbos pirminio sprendimo pakeitimo (</w:t>
      </w:r>
      <w:r w:rsidRPr="00AB7F24">
        <w:rPr>
          <w:rFonts w:ascii="Tahoma" w:eastAsia="Calibri" w:hAnsi="Tahoma" w:cs="Tahoma"/>
          <w:i/>
          <w:sz w:val="20"/>
          <w:szCs w:val="20"/>
        </w:rPr>
        <w:t xml:space="preserve">State Aid </w:t>
      </w:r>
      <w:hyperlink r:id="rId18" w:history="1">
        <w:r w:rsidRPr="00AB7F24">
          <w:rPr>
            <w:rStyle w:val="Hyperlink"/>
            <w:i/>
          </w:rPr>
          <w:t>SA.113855</w:t>
        </w:r>
      </w:hyperlink>
      <w:r w:rsidRPr="00AB7F24">
        <w:rPr>
          <w:rFonts w:ascii="Tahoma" w:eastAsia="Calibri" w:hAnsi="Tahoma" w:cs="Tahoma"/>
          <w:i/>
          <w:sz w:val="20"/>
          <w:szCs w:val="20"/>
        </w:rPr>
        <w:t xml:space="preserve"> (2024/N) – Lithuania RRF – Amendment decision electricity storage system investment</w:t>
      </w:r>
      <w:r w:rsidRPr="00AB7F24">
        <w:rPr>
          <w:rFonts w:ascii="Tahoma" w:eastAsia="Calibri" w:hAnsi="Tahoma" w:cs="Tahoma"/>
          <w:bCs/>
          <w:iCs/>
          <w:sz w:val="20"/>
          <w:szCs w:val="20"/>
        </w:rPr>
        <w:t xml:space="preserve">), sudarantis galimybę </w:t>
      </w:r>
      <w:r w:rsidR="002E25BA" w:rsidRPr="00AB7F24">
        <w:rPr>
          <w:rFonts w:ascii="Tahoma" w:eastAsia="Calibri" w:hAnsi="Tahoma" w:cs="Tahoma"/>
          <w:bCs/>
          <w:iCs/>
          <w:sz w:val="20"/>
          <w:szCs w:val="20"/>
        </w:rPr>
        <w:t>Klient</w:t>
      </w:r>
      <w:r w:rsidRPr="00AB7F24">
        <w:rPr>
          <w:rFonts w:ascii="Tahoma" w:eastAsia="Calibri" w:hAnsi="Tahoma" w:cs="Tahoma"/>
          <w:bCs/>
          <w:iCs/>
          <w:sz w:val="20"/>
          <w:szCs w:val="20"/>
        </w:rPr>
        <w:t xml:space="preserve">ui ribotą laikotarpį teikti balansavimo paslaugas, bei 2025-01-30 priimtas VERT sprendimas dėl izoliuoto darbo rezervo pirkimo-pardavimo sutarties (jos sąlygų) tarp „Litgrid“ ir </w:t>
      </w:r>
      <w:r w:rsidR="002E25BA" w:rsidRPr="00AB7F24">
        <w:rPr>
          <w:rFonts w:ascii="Tahoma" w:eastAsia="Calibri" w:hAnsi="Tahoma" w:cs="Tahoma"/>
          <w:bCs/>
          <w:iCs/>
          <w:sz w:val="20"/>
          <w:szCs w:val="20"/>
        </w:rPr>
        <w:t>Klient</w:t>
      </w:r>
      <w:r w:rsidR="00A955E3" w:rsidRPr="00AB7F24">
        <w:rPr>
          <w:rFonts w:ascii="Tahoma" w:eastAsia="Calibri" w:hAnsi="Tahoma" w:cs="Tahoma"/>
          <w:bCs/>
          <w:iCs/>
          <w:sz w:val="20"/>
          <w:szCs w:val="20"/>
        </w:rPr>
        <w:t>o</w:t>
      </w:r>
      <w:r w:rsidRPr="00AB7F24">
        <w:rPr>
          <w:rFonts w:ascii="Tahoma" w:eastAsia="Calibri" w:hAnsi="Tahoma" w:cs="Tahoma"/>
          <w:bCs/>
          <w:iCs/>
          <w:sz w:val="20"/>
          <w:szCs w:val="20"/>
        </w:rPr>
        <w:t xml:space="preserve"> suderinimo. Šie sprendima</w:t>
      </w:r>
      <w:r w:rsidR="00AF2E25" w:rsidRPr="00AB7F24">
        <w:rPr>
          <w:rFonts w:ascii="Tahoma" w:eastAsia="Calibri" w:hAnsi="Tahoma" w:cs="Tahoma"/>
          <w:bCs/>
          <w:iCs/>
          <w:sz w:val="20"/>
          <w:szCs w:val="20"/>
        </w:rPr>
        <w:t>i</w:t>
      </w:r>
      <w:r w:rsidRPr="00AB7F24">
        <w:rPr>
          <w:rFonts w:ascii="Tahoma" w:eastAsia="Calibri" w:hAnsi="Tahoma" w:cs="Tahoma"/>
          <w:bCs/>
          <w:iCs/>
          <w:sz w:val="20"/>
          <w:szCs w:val="20"/>
        </w:rPr>
        <w:t xml:space="preserve"> suteikia teisę „Litgrid“ laikinai, iki kol rinka galės užtrinti pakankamą balansavimo paslaugų pasiūlymą rinkoje, įsigyti nedidelę dalį balansavimo paslaugų iš </w:t>
      </w:r>
      <w:r w:rsidR="002E25BA" w:rsidRPr="00AB7F24">
        <w:rPr>
          <w:rFonts w:ascii="Tahoma" w:eastAsia="Calibri" w:hAnsi="Tahoma" w:cs="Tahoma"/>
          <w:bCs/>
          <w:iCs/>
          <w:sz w:val="20"/>
          <w:szCs w:val="20"/>
        </w:rPr>
        <w:t>Klient</w:t>
      </w:r>
      <w:r w:rsidR="00A955E3" w:rsidRPr="00AB7F24">
        <w:rPr>
          <w:rFonts w:ascii="Tahoma" w:eastAsia="Calibri" w:hAnsi="Tahoma" w:cs="Tahoma"/>
          <w:bCs/>
          <w:iCs/>
          <w:sz w:val="20"/>
          <w:szCs w:val="20"/>
        </w:rPr>
        <w:t>o</w:t>
      </w:r>
      <w:r w:rsidRPr="00AB7F24">
        <w:rPr>
          <w:rFonts w:ascii="Tahoma" w:eastAsia="Calibri" w:hAnsi="Tahoma" w:cs="Tahoma"/>
          <w:bCs/>
          <w:iCs/>
          <w:sz w:val="20"/>
          <w:szCs w:val="20"/>
        </w:rPr>
        <w:t xml:space="preserve">. Sutartyje numatyta, kad </w:t>
      </w:r>
      <w:r w:rsidR="002E25BA" w:rsidRPr="00AB7F24">
        <w:rPr>
          <w:rFonts w:ascii="Tahoma" w:eastAsia="Calibri" w:hAnsi="Tahoma" w:cs="Tahoma"/>
          <w:bCs/>
          <w:iCs/>
          <w:sz w:val="20"/>
          <w:szCs w:val="20"/>
        </w:rPr>
        <w:t>Klient</w:t>
      </w:r>
      <w:r w:rsidR="00A955E3" w:rsidRPr="00AB7F24">
        <w:rPr>
          <w:rFonts w:ascii="Tahoma" w:eastAsia="Calibri" w:hAnsi="Tahoma" w:cs="Tahoma"/>
          <w:bCs/>
          <w:iCs/>
          <w:sz w:val="20"/>
          <w:szCs w:val="20"/>
        </w:rPr>
        <w:t>as</w:t>
      </w:r>
      <w:r w:rsidRPr="00AB7F24">
        <w:rPr>
          <w:rFonts w:ascii="Tahoma" w:eastAsia="Calibri" w:hAnsi="Tahoma" w:cs="Tahoma"/>
          <w:bCs/>
          <w:iCs/>
          <w:sz w:val="20"/>
          <w:szCs w:val="20"/>
        </w:rPr>
        <w:t xml:space="preserve"> 2025 m. suteiks 40 MW aFRR balansavimo pajėgumą, taip pat dalyvaus ir balansavimo energijos (aFRR) rinkoje, kurioje jos pasiūlymas bus pateikiamas aukciono eilės gale – </w:t>
      </w:r>
      <w:r w:rsidR="002E25BA" w:rsidRPr="00AB7F24">
        <w:rPr>
          <w:rFonts w:ascii="Tahoma" w:eastAsia="Calibri" w:hAnsi="Tahoma" w:cs="Tahoma"/>
          <w:bCs/>
          <w:iCs/>
          <w:sz w:val="20"/>
          <w:szCs w:val="20"/>
        </w:rPr>
        <w:t>Klient</w:t>
      </w:r>
      <w:r w:rsidR="00A955E3" w:rsidRPr="00AB7F24">
        <w:rPr>
          <w:rFonts w:ascii="Tahoma" w:eastAsia="Calibri" w:hAnsi="Tahoma" w:cs="Tahoma"/>
          <w:bCs/>
          <w:iCs/>
          <w:sz w:val="20"/>
          <w:szCs w:val="20"/>
        </w:rPr>
        <w:t>o</w:t>
      </w:r>
      <w:r w:rsidRPr="00AB7F24">
        <w:rPr>
          <w:rFonts w:ascii="Tahoma" w:eastAsia="Calibri" w:hAnsi="Tahoma" w:cs="Tahoma"/>
          <w:bCs/>
          <w:iCs/>
          <w:sz w:val="20"/>
          <w:szCs w:val="20"/>
        </w:rPr>
        <w:t xml:space="preserve"> įrenginiai būtų aktyvuojami tik tuomet, kai šių paslaugų negali suteikti kiti rinkos dalyviai.</w:t>
      </w:r>
      <w:r w:rsidR="00A955E3" w:rsidRPr="00AB7F24">
        <w:rPr>
          <w:rFonts w:ascii="Tahoma" w:hAnsi="Tahoma" w:cs="Tahoma"/>
          <w:sz w:val="20"/>
          <w:szCs w:val="20"/>
        </w:rPr>
        <w:t xml:space="preserve"> Atitinkamai, </w:t>
      </w:r>
      <w:r w:rsidR="00A955E3" w:rsidRPr="00AB7F24">
        <w:rPr>
          <w:rFonts w:ascii="Tahoma" w:eastAsia="Calibri" w:hAnsi="Tahoma" w:cs="Tahoma"/>
          <w:bCs/>
          <w:iCs/>
          <w:sz w:val="20"/>
          <w:szCs w:val="20"/>
        </w:rPr>
        <w:t xml:space="preserve">nuo 2025-02-10 </w:t>
      </w:r>
      <w:r w:rsidR="002E25BA" w:rsidRPr="00AB7F24">
        <w:rPr>
          <w:rFonts w:ascii="Tahoma" w:eastAsia="Calibri" w:hAnsi="Tahoma" w:cs="Tahoma"/>
          <w:bCs/>
          <w:iCs/>
          <w:sz w:val="20"/>
          <w:szCs w:val="20"/>
        </w:rPr>
        <w:t>Klient</w:t>
      </w:r>
      <w:r w:rsidR="00A955E3" w:rsidRPr="00AB7F24">
        <w:rPr>
          <w:rFonts w:ascii="Tahoma" w:eastAsia="Calibri" w:hAnsi="Tahoma" w:cs="Tahoma"/>
          <w:bCs/>
          <w:iCs/>
          <w:sz w:val="20"/>
          <w:szCs w:val="20"/>
        </w:rPr>
        <w:t>as pradėjo teikti balansavimo paslaugas „Litgrid“.</w:t>
      </w:r>
    </w:p>
    <w:p w14:paraId="7E248F39" w14:textId="0F87CBE7" w:rsidR="008F3640" w:rsidRPr="00AB7F24" w:rsidRDefault="0064230F" w:rsidP="003829BF">
      <w:pPr>
        <w:spacing w:before="60" w:after="60" w:line="240" w:lineRule="auto"/>
        <w:jc w:val="both"/>
        <w:rPr>
          <w:rFonts w:ascii="Tahoma" w:eastAsia="Calibri" w:hAnsi="Tahoma" w:cs="Tahoma"/>
          <w:bCs/>
          <w:iCs/>
          <w:sz w:val="20"/>
          <w:szCs w:val="20"/>
        </w:rPr>
      </w:pPr>
      <w:r w:rsidRPr="00AB7F24">
        <w:rPr>
          <w:rFonts w:ascii="Tahoma" w:eastAsia="Calibri" w:hAnsi="Tahoma" w:cs="Tahoma"/>
          <w:bCs/>
          <w:iCs/>
          <w:sz w:val="20"/>
          <w:szCs w:val="20"/>
        </w:rPr>
        <w:t xml:space="preserve"> </w:t>
      </w:r>
    </w:p>
    <w:p w14:paraId="4C626C10" w14:textId="76CD2BC7" w:rsidR="009B43FF" w:rsidRPr="00AB7F24" w:rsidRDefault="008F3640" w:rsidP="0004071C">
      <w:pPr>
        <w:spacing w:before="60" w:after="60" w:line="240" w:lineRule="auto"/>
        <w:jc w:val="both"/>
        <w:rPr>
          <w:rFonts w:ascii="Tahoma" w:eastAsia="Calibri" w:hAnsi="Tahoma" w:cs="Tahoma"/>
          <w:bCs/>
          <w:iCs/>
          <w:sz w:val="20"/>
          <w:szCs w:val="20"/>
        </w:rPr>
      </w:pPr>
      <w:r w:rsidRPr="00AB7F24">
        <w:rPr>
          <w:rFonts w:ascii="Tahoma" w:eastAsia="Calibri" w:hAnsi="Tahoma" w:cs="Tahoma"/>
          <w:bCs/>
          <w:iCs/>
          <w:sz w:val="20"/>
          <w:szCs w:val="20"/>
        </w:rPr>
        <w:t xml:space="preserve">Sinchronizacijos įstatyme </w:t>
      </w:r>
      <w:r w:rsidR="00F626E6" w:rsidRPr="00AB7F24">
        <w:rPr>
          <w:rFonts w:ascii="Tahoma" w:eastAsia="Calibri" w:hAnsi="Tahoma" w:cs="Tahoma"/>
          <w:bCs/>
          <w:iCs/>
          <w:sz w:val="20"/>
          <w:szCs w:val="20"/>
        </w:rPr>
        <w:t xml:space="preserve">(be kita ko) </w:t>
      </w:r>
      <w:r w:rsidRPr="00AB7F24">
        <w:rPr>
          <w:rFonts w:ascii="Tahoma" w:eastAsia="Calibri" w:hAnsi="Tahoma" w:cs="Tahoma"/>
          <w:bCs/>
          <w:iCs/>
          <w:sz w:val="20"/>
          <w:szCs w:val="20"/>
        </w:rPr>
        <w:t>numatyta, kad</w:t>
      </w:r>
      <w:r w:rsidR="009B43FF" w:rsidRPr="00AB7F24">
        <w:rPr>
          <w:rFonts w:ascii="Tahoma" w:eastAsia="Calibri" w:hAnsi="Tahoma" w:cs="Tahoma"/>
          <w:bCs/>
          <w:iCs/>
          <w:sz w:val="20"/>
          <w:szCs w:val="20"/>
        </w:rPr>
        <w:t>:</w:t>
      </w:r>
    </w:p>
    <w:p w14:paraId="4B7EB5F9" w14:textId="54D38200" w:rsidR="009B43FF" w:rsidRPr="00AB7F24" w:rsidRDefault="009B43FF" w:rsidP="009B43FF">
      <w:pPr>
        <w:pStyle w:val="ListParagraph"/>
        <w:numPr>
          <w:ilvl w:val="0"/>
          <w:numId w:val="11"/>
        </w:numPr>
        <w:spacing w:before="60" w:after="60" w:line="240" w:lineRule="auto"/>
        <w:jc w:val="both"/>
        <w:rPr>
          <w:rFonts w:ascii="Tahoma" w:eastAsia="Calibri" w:hAnsi="Tahoma" w:cs="Tahoma"/>
          <w:bCs/>
          <w:iCs/>
          <w:sz w:val="20"/>
          <w:szCs w:val="20"/>
        </w:rPr>
      </w:pPr>
      <w:r w:rsidRPr="00AB7F24">
        <w:rPr>
          <w:rFonts w:ascii="Tahoma" w:eastAsia="Calibri" w:hAnsi="Tahoma" w:cs="Tahoma"/>
          <w:bCs/>
          <w:iCs/>
          <w:sz w:val="20"/>
          <w:szCs w:val="20"/>
        </w:rPr>
        <w:t xml:space="preserve">LRV nutarimas dėl paskirtojo kaupimo sistemos operatoriaus paskyrimo atšaukimo priimamas </w:t>
      </w:r>
      <w:r w:rsidR="0049264A" w:rsidRPr="00AB7F24">
        <w:rPr>
          <w:rFonts w:ascii="Tahoma" w:eastAsia="Calibri" w:hAnsi="Tahoma" w:cs="Tahoma"/>
          <w:bCs/>
          <w:iCs/>
          <w:sz w:val="20"/>
          <w:szCs w:val="20"/>
        </w:rPr>
        <w:t>LR</w:t>
      </w:r>
      <w:r w:rsidRPr="00AB7F24">
        <w:rPr>
          <w:rFonts w:ascii="Tahoma" w:eastAsia="Calibri" w:hAnsi="Tahoma" w:cs="Tahoma"/>
          <w:bCs/>
          <w:iCs/>
          <w:sz w:val="20"/>
          <w:szCs w:val="20"/>
        </w:rPr>
        <w:t xml:space="preserve"> energetikos ministerijos teikimu, kai baigiamas įgyvendinti elektros energetikos sistemos sinchronizacijos projektas ir Lietuvos Respublikos energetikos ministerija įvertina iš perdavimo sistemos operatoriaus gautą išvadą dėl elektros energetikos sistemos sinchronizacijos projekto pabaigos;</w:t>
      </w:r>
    </w:p>
    <w:p w14:paraId="285401C4" w14:textId="08ED28AE" w:rsidR="00FC34CB" w:rsidRPr="00AB7F24" w:rsidRDefault="008F3640" w:rsidP="009B43FF">
      <w:pPr>
        <w:pStyle w:val="ListParagraph"/>
        <w:numPr>
          <w:ilvl w:val="0"/>
          <w:numId w:val="11"/>
        </w:numPr>
        <w:spacing w:before="60" w:after="60" w:line="240" w:lineRule="auto"/>
        <w:jc w:val="both"/>
        <w:rPr>
          <w:rFonts w:ascii="Tahoma" w:eastAsia="Calibri" w:hAnsi="Tahoma" w:cs="Tahoma"/>
          <w:bCs/>
          <w:iCs/>
          <w:sz w:val="20"/>
          <w:szCs w:val="20"/>
        </w:rPr>
      </w:pPr>
      <w:r w:rsidRPr="00AB7F24">
        <w:rPr>
          <w:rFonts w:ascii="Tahoma" w:eastAsia="Calibri" w:hAnsi="Tahoma" w:cs="Tahoma"/>
          <w:bCs/>
          <w:iCs/>
          <w:sz w:val="20"/>
          <w:szCs w:val="20"/>
        </w:rPr>
        <w:t xml:space="preserve">įsigaliojus numatytam </w:t>
      </w:r>
      <w:r w:rsidR="009B43FF" w:rsidRPr="00AB7F24">
        <w:rPr>
          <w:rFonts w:ascii="Tahoma" w:eastAsia="Calibri" w:hAnsi="Tahoma" w:cs="Tahoma"/>
          <w:bCs/>
          <w:iCs/>
          <w:sz w:val="20"/>
          <w:szCs w:val="20"/>
        </w:rPr>
        <w:t>LRV</w:t>
      </w:r>
      <w:r w:rsidRPr="00AB7F24">
        <w:rPr>
          <w:rFonts w:ascii="Tahoma" w:eastAsia="Calibri" w:hAnsi="Tahoma" w:cs="Tahoma"/>
          <w:bCs/>
          <w:iCs/>
          <w:sz w:val="20"/>
          <w:szCs w:val="20"/>
        </w:rPr>
        <w:t xml:space="preserve"> nutarimui</w:t>
      </w:r>
      <w:r w:rsidR="009B43FF" w:rsidRPr="00AB7F24">
        <w:rPr>
          <w:rFonts w:ascii="Tahoma" w:eastAsia="Calibri" w:hAnsi="Tahoma" w:cs="Tahoma"/>
          <w:bCs/>
          <w:iCs/>
          <w:sz w:val="20"/>
          <w:szCs w:val="20"/>
        </w:rPr>
        <w:t xml:space="preserve"> (</w:t>
      </w:r>
      <w:r w:rsidR="009B43FF" w:rsidRPr="00AB7F24">
        <w:rPr>
          <w:rFonts w:ascii="Tahoma" w:eastAsia="Calibri" w:hAnsi="Tahoma" w:cs="Tahoma"/>
          <w:bCs/>
          <w:i/>
          <w:sz w:val="20"/>
          <w:szCs w:val="20"/>
        </w:rPr>
        <w:t>pagal 1) punktą</w:t>
      </w:r>
      <w:r w:rsidR="009B43FF" w:rsidRPr="00AB7F24">
        <w:rPr>
          <w:rFonts w:ascii="Tahoma" w:eastAsia="Calibri" w:hAnsi="Tahoma" w:cs="Tahoma"/>
          <w:bCs/>
          <w:iCs/>
          <w:sz w:val="20"/>
          <w:szCs w:val="20"/>
        </w:rPr>
        <w:t>)</w:t>
      </w:r>
      <w:r w:rsidRPr="00AB7F24">
        <w:rPr>
          <w:rFonts w:ascii="Tahoma" w:eastAsia="Calibri" w:hAnsi="Tahoma" w:cs="Tahoma"/>
          <w:bCs/>
          <w:iCs/>
          <w:sz w:val="20"/>
          <w:szCs w:val="20"/>
        </w:rPr>
        <w:t>, paskirtasis kaupimo sistemos operatorius nevykdo energijos kaupimo veiklos ir neteikia elektros energijos kaupimo paslaugų</w:t>
      </w:r>
      <w:r w:rsidR="00FC34CB" w:rsidRPr="00AB7F24">
        <w:rPr>
          <w:rFonts w:ascii="Tahoma" w:eastAsia="Calibri" w:hAnsi="Tahoma" w:cs="Tahoma"/>
          <w:bCs/>
          <w:iCs/>
          <w:sz w:val="20"/>
          <w:szCs w:val="20"/>
        </w:rPr>
        <w:t>. Elektros energijos kaupimo įrenginių sistemos įrenginiai</w:t>
      </w:r>
      <w:r w:rsidRPr="00AB7F24">
        <w:rPr>
          <w:rFonts w:ascii="Tahoma" w:eastAsia="Calibri" w:hAnsi="Tahoma" w:cs="Tahoma"/>
          <w:bCs/>
          <w:iCs/>
          <w:sz w:val="20"/>
          <w:szCs w:val="20"/>
        </w:rPr>
        <w:t xml:space="preserve"> </w:t>
      </w:r>
      <w:r w:rsidR="00FC34CB" w:rsidRPr="00AB7F24">
        <w:rPr>
          <w:rFonts w:ascii="Tahoma" w:eastAsia="Calibri" w:hAnsi="Tahoma" w:cs="Tahoma"/>
          <w:bCs/>
          <w:iCs/>
          <w:sz w:val="20"/>
          <w:szCs w:val="20"/>
        </w:rPr>
        <w:t xml:space="preserve">visi </w:t>
      </w:r>
      <w:r w:rsidRPr="00AB7F24">
        <w:rPr>
          <w:rFonts w:ascii="Tahoma" w:eastAsia="Calibri" w:hAnsi="Tahoma" w:cs="Tahoma"/>
          <w:bCs/>
          <w:iCs/>
          <w:sz w:val="20"/>
          <w:szCs w:val="20"/>
        </w:rPr>
        <w:t xml:space="preserve">kartu ar atskirai atviro, skaidraus ir nediskriminacinio konkurso būdu, kurio tvarką ir sąlygas nustato </w:t>
      </w:r>
      <w:r w:rsidR="00FC34CB" w:rsidRPr="00AB7F24">
        <w:rPr>
          <w:rFonts w:ascii="Tahoma" w:eastAsia="Calibri" w:hAnsi="Tahoma" w:cs="Tahoma"/>
          <w:bCs/>
          <w:iCs/>
          <w:sz w:val="20"/>
          <w:szCs w:val="20"/>
        </w:rPr>
        <w:t>LR</w:t>
      </w:r>
      <w:r w:rsidRPr="00AB7F24">
        <w:rPr>
          <w:rFonts w:ascii="Tahoma" w:eastAsia="Calibri" w:hAnsi="Tahoma" w:cs="Tahoma"/>
          <w:bCs/>
          <w:iCs/>
          <w:sz w:val="20"/>
          <w:szCs w:val="20"/>
        </w:rPr>
        <w:t xml:space="preserve"> energetikos ministerija, perleidžia</w:t>
      </w:r>
      <w:r w:rsidR="00FC34CB" w:rsidRPr="00AB7F24">
        <w:rPr>
          <w:rFonts w:ascii="Tahoma" w:eastAsia="Calibri" w:hAnsi="Tahoma" w:cs="Tahoma"/>
          <w:bCs/>
          <w:iCs/>
          <w:sz w:val="20"/>
          <w:szCs w:val="20"/>
        </w:rPr>
        <w:t>mi asmeniui ar</w:t>
      </w:r>
      <w:r w:rsidRPr="00AB7F24">
        <w:rPr>
          <w:rFonts w:ascii="Tahoma" w:eastAsia="Calibri" w:hAnsi="Tahoma" w:cs="Tahoma"/>
          <w:bCs/>
          <w:iCs/>
          <w:sz w:val="20"/>
          <w:szCs w:val="20"/>
        </w:rPr>
        <w:t xml:space="preserve"> asmenims, atitinkantiems nacionalinio saugumo interesus ir užtikrinantiems, kad perleidžiami elektros energijos kaupimo įrenginiai neribotą laikotarpį iki jų techninės eksploatacijos pabaigos veiks </w:t>
      </w:r>
      <w:r w:rsidR="00FC34CB" w:rsidRPr="00AB7F24">
        <w:rPr>
          <w:rFonts w:ascii="Tahoma" w:eastAsia="Calibri" w:hAnsi="Tahoma" w:cs="Tahoma"/>
          <w:bCs/>
          <w:iCs/>
          <w:sz w:val="20"/>
          <w:szCs w:val="20"/>
        </w:rPr>
        <w:t>LR</w:t>
      </w:r>
      <w:r w:rsidRPr="00AB7F24">
        <w:rPr>
          <w:rFonts w:ascii="Tahoma" w:eastAsia="Calibri" w:hAnsi="Tahoma" w:cs="Tahoma"/>
          <w:bCs/>
          <w:iCs/>
          <w:sz w:val="20"/>
          <w:szCs w:val="20"/>
        </w:rPr>
        <w:t xml:space="preserve"> elektros energetikos sistemoje</w:t>
      </w:r>
      <w:r w:rsidR="00986AD4" w:rsidRPr="00AB7F24">
        <w:rPr>
          <w:rFonts w:ascii="Tahoma" w:eastAsia="Calibri" w:hAnsi="Tahoma" w:cs="Tahoma"/>
          <w:bCs/>
          <w:iCs/>
          <w:sz w:val="20"/>
          <w:szCs w:val="20"/>
        </w:rPr>
        <w:t xml:space="preserve"> (toliau – </w:t>
      </w:r>
      <w:r w:rsidR="00986AD4" w:rsidRPr="00AB7F24">
        <w:rPr>
          <w:rFonts w:ascii="Tahoma" w:eastAsia="Calibri" w:hAnsi="Tahoma" w:cs="Tahoma"/>
          <w:b/>
          <w:iCs/>
          <w:sz w:val="20"/>
          <w:szCs w:val="20"/>
        </w:rPr>
        <w:t>Konkursas</w:t>
      </w:r>
      <w:r w:rsidR="009A389B" w:rsidRPr="00AB7F24">
        <w:rPr>
          <w:rFonts w:ascii="Tahoma" w:eastAsia="Calibri" w:hAnsi="Tahoma" w:cs="Tahoma"/>
          <w:sz w:val="20"/>
          <w:szCs w:val="20"/>
        </w:rPr>
        <w:t xml:space="preserve"> arba</w:t>
      </w:r>
      <w:r w:rsidR="009A389B" w:rsidRPr="00AB7F24">
        <w:rPr>
          <w:rFonts w:ascii="Tahoma" w:eastAsia="Calibri" w:hAnsi="Tahoma" w:cs="Tahoma"/>
          <w:b/>
          <w:iCs/>
          <w:sz w:val="20"/>
          <w:szCs w:val="20"/>
        </w:rPr>
        <w:t xml:space="preserve"> Konkursai</w:t>
      </w:r>
      <w:r w:rsidR="00986AD4" w:rsidRPr="00AB7F24">
        <w:rPr>
          <w:rFonts w:ascii="Tahoma" w:eastAsia="Calibri" w:hAnsi="Tahoma" w:cs="Tahoma"/>
          <w:bCs/>
          <w:iCs/>
          <w:sz w:val="20"/>
          <w:szCs w:val="20"/>
        </w:rPr>
        <w:t>)</w:t>
      </w:r>
      <w:r w:rsidR="009B43FF" w:rsidRPr="00AB7F24">
        <w:rPr>
          <w:rFonts w:ascii="Tahoma" w:eastAsia="Calibri" w:hAnsi="Tahoma" w:cs="Tahoma"/>
          <w:bCs/>
          <w:iCs/>
          <w:sz w:val="20"/>
          <w:szCs w:val="20"/>
        </w:rPr>
        <w:t>;</w:t>
      </w:r>
      <w:r w:rsidR="00FC34CB" w:rsidRPr="00AB7F24">
        <w:t xml:space="preserve"> </w:t>
      </w:r>
    </w:p>
    <w:p w14:paraId="41E79882" w14:textId="32555FDD" w:rsidR="009B43FF" w:rsidRPr="00AB7F24" w:rsidRDefault="009B43FF" w:rsidP="009B43FF">
      <w:pPr>
        <w:pStyle w:val="ListParagraph"/>
        <w:numPr>
          <w:ilvl w:val="0"/>
          <w:numId w:val="11"/>
        </w:numPr>
        <w:spacing w:before="60" w:after="60" w:line="240" w:lineRule="auto"/>
        <w:jc w:val="both"/>
        <w:rPr>
          <w:rFonts w:ascii="Tahoma" w:eastAsia="Calibri" w:hAnsi="Tahoma" w:cs="Tahoma"/>
          <w:bCs/>
          <w:iCs/>
          <w:sz w:val="20"/>
          <w:szCs w:val="20"/>
        </w:rPr>
      </w:pPr>
      <w:r w:rsidRPr="00AB7F24">
        <w:rPr>
          <w:rFonts w:ascii="Tahoma" w:hAnsi="Tahoma" w:cs="Tahoma"/>
          <w:color w:val="000000"/>
          <w:sz w:val="20"/>
          <w:szCs w:val="20"/>
        </w:rPr>
        <w:t xml:space="preserve">numatytas </w:t>
      </w:r>
      <w:r w:rsidR="00F01793" w:rsidRPr="00AB7F24">
        <w:rPr>
          <w:rFonts w:ascii="Tahoma" w:hAnsi="Tahoma" w:cs="Tahoma"/>
          <w:color w:val="000000"/>
          <w:sz w:val="20"/>
          <w:szCs w:val="20"/>
        </w:rPr>
        <w:t xml:space="preserve">Konkursas </w:t>
      </w:r>
      <w:r w:rsidRPr="00AB7F24">
        <w:rPr>
          <w:rFonts w:ascii="Tahoma" w:hAnsi="Tahoma" w:cs="Tahoma"/>
          <w:color w:val="000000"/>
          <w:sz w:val="20"/>
          <w:szCs w:val="20"/>
        </w:rPr>
        <w:t>(</w:t>
      </w:r>
      <w:r w:rsidRPr="00AB7F24">
        <w:rPr>
          <w:rFonts w:ascii="Tahoma" w:hAnsi="Tahoma" w:cs="Tahoma"/>
          <w:i/>
          <w:iCs/>
          <w:color w:val="000000"/>
          <w:sz w:val="20"/>
          <w:szCs w:val="20"/>
        </w:rPr>
        <w:t>pagal 2) punktą</w:t>
      </w:r>
      <w:r w:rsidRPr="00AB7F24">
        <w:rPr>
          <w:rFonts w:ascii="Tahoma" w:hAnsi="Tahoma" w:cs="Tahoma"/>
          <w:color w:val="000000"/>
          <w:sz w:val="20"/>
          <w:szCs w:val="20"/>
        </w:rPr>
        <w:t xml:space="preserve">) </w:t>
      </w:r>
      <w:r w:rsidR="00F01793" w:rsidRPr="00AB7F24">
        <w:rPr>
          <w:rFonts w:ascii="Tahoma" w:hAnsi="Tahoma" w:cs="Tahoma"/>
          <w:color w:val="000000"/>
          <w:sz w:val="20"/>
          <w:szCs w:val="20"/>
        </w:rPr>
        <w:t xml:space="preserve">privalo įvykti </w:t>
      </w:r>
      <w:r w:rsidRPr="00AB7F24">
        <w:rPr>
          <w:rFonts w:ascii="Tahoma" w:hAnsi="Tahoma" w:cs="Tahoma"/>
          <w:color w:val="000000"/>
          <w:sz w:val="20"/>
          <w:szCs w:val="20"/>
        </w:rPr>
        <w:t xml:space="preserve">ir sprendimas dėl elektros energijos kaupimo įrenginių </w:t>
      </w:r>
      <w:r w:rsidR="00F01793" w:rsidRPr="00AB7F24">
        <w:rPr>
          <w:rFonts w:ascii="Tahoma" w:hAnsi="Tahoma" w:cs="Tahoma"/>
          <w:color w:val="000000"/>
          <w:sz w:val="20"/>
          <w:szCs w:val="20"/>
        </w:rPr>
        <w:t xml:space="preserve">sistemos </w:t>
      </w:r>
      <w:r w:rsidRPr="00AB7F24">
        <w:rPr>
          <w:rFonts w:ascii="Tahoma" w:hAnsi="Tahoma" w:cs="Tahoma"/>
          <w:color w:val="000000"/>
          <w:sz w:val="20"/>
          <w:szCs w:val="20"/>
        </w:rPr>
        <w:t xml:space="preserve">perleidimo </w:t>
      </w:r>
      <w:r w:rsidR="00F01793" w:rsidRPr="00AB7F24">
        <w:rPr>
          <w:rFonts w:ascii="Tahoma" w:hAnsi="Tahoma" w:cs="Tahoma"/>
          <w:color w:val="000000"/>
          <w:sz w:val="20"/>
          <w:szCs w:val="20"/>
        </w:rPr>
        <w:t xml:space="preserve">turi būti </w:t>
      </w:r>
      <w:r w:rsidRPr="00AB7F24">
        <w:rPr>
          <w:rFonts w:ascii="Tahoma" w:hAnsi="Tahoma" w:cs="Tahoma"/>
          <w:color w:val="000000"/>
          <w:sz w:val="20"/>
          <w:szCs w:val="20"/>
        </w:rPr>
        <w:t xml:space="preserve">priimtas ne vėliau kaip per </w:t>
      </w:r>
      <w:r w:rsidR="00F01793" w:rsidRPr="00AB7F24">
        <w:rPr>
          <w:rFonts w:ascii="Tahoma" w:hAnsi="Tahoma" w:cs="Tahoma"/>
          <w:color w:val="000000"/>
          <w:sz w:val="20"/>
          <w:szCs w:val="20"/>
        </w:rPr>
        <w:t xml:space="preserve">9 </w:t>
      </w:r>
      <w:r w:rsidRPr="00AB7F24">
        <w:rPr>
          <w:rFonts w:ascii="Tahoma" w:hAnsi="Tahoma" w:cs="Tahoma"/>
          <w:color w:val="000000"/>
          <w:sz w:val="20"/>
          <w:szCs w:val="20"/>
        </w:rPr>
        <w:t xml:space="preserve">mėnesius nuo numatyto </w:t>
      </w:r>
      <w:r w:rsidRPr="00AB7F24">
        <w:rPr>
          <w:rFonts w:ascii="Tahoma" w:eastAsia="Calibri" w:hAnsi="Tahoma" w:cs="Tahoma"/>
          <w:bCs/>
          <w:iCs/>
          <w:sz w:val="20"/>
          <w:szCs w:val="20"/>
        </w:rPr>
        <w:t>(</w:t>
      </w:r>
      <w:r w:rsidRPr="00AB7F24">
        <w:rPr>
          <w:rFonts w:ascii="Tahoma" w:eastAsia="Calibri" w:hAnsi="Tahoma" w:cs="Tahoma"/>
          <w:bCs/>
          <w:i/>
          <w:sz w:val="20"/>
          <w:szCs w:val="20"/>
        </w:rPr>
        <w:t>pagal 1) punktą</w:t>
      </w:r>
      <w:r w:rsidRPr="00AB7F24">
        <w:rPr>
          <w:rFonts w:ascii="Tahoma" w:eastAsia="Calibri" w:hAnsi="Tahoma" w:cs="Tahoma"/>
          <w:bCs/>
          <w:iCs/>
          <w:sz w:val="20"/>
          <w:szCs w:val="20"/>
        </w:rPr>
        <w:t xml:space="preserve">) </w:t>
      </w:r>
      <w:r w:rsidRPr="00AB7F24">
        <w:rPr>
          <w:rFonts w:ascii="Tahoma" w:hAnsi="Tahoma" w:cs="Tahoma"/>
          <w:color w:val="000000"/>
          <w:sz w:val="20"/>
          <w:szCs w:val="20"/>
        </w:rPr>
        <w:t>LRV nutarimo įsigaliojimo dienos.</w:t>
      </w:r>
      <w:r w:rsidR="00F01793" w:rsidRPr="00AB7F24">
        <w:t xml:space="preserve"> </w:t>
      </w:r>
    </w:p>
    <w:p w14:paraId="72A8606C" w14:textId="77777777" w:rsidR="00A522A3" w:rsidRPr="00AB7F24" w:rsidRDefault="00A522A3" w:rsidP="0004071C">
      <w:pPr>
        <w:spacing w:before="60" w:after="60" w:line="240" w:lineRule="auto"/>
        <w:jc w:val="both"/>
        <w:rPr>
          <w:rFonts w:ascii="Tahoma" w:eastAsia="Calibri" w:hAnsi="Tahoma" w:cs="Tahoma"/>
          <w:bCs/>
          <w:iCs/>
          <w:sz w:val="20"/>
          <w:szCs w:val="20"/>
        </w:rPr>
      </w:pPr>
    </w:p>
    <w:p w14:paraId="7D9E78E3" w14:textId="55E5812E" w:rsidR="004D71B7" w:rsidRPr="00AB7F24" w:rsidRDefault="00A522A3" w:rsidP="006801D1">
      <w:pPr>
        <w:spacing w:before="60" w:after="60" w:line="240" w:lineRule="auto"/>
        <w:jc w:val="both"/>
        <w:rPr>
          <w:rFonts w:ascii="Tahoma" w:eastAsia="Calibri" w:hAnsi="Tahoma" w:cs="Tahoma"/>
          <w:bCs/>
          <w:iCs/>
          <w:sz w:val="20"/>
          <w:szCs w:val="20"/>
        </w:rPr>
      </w:pPr>
      <w:r w:rsidRPr="00AB7F24">
        <w:rPr>
          <w:rFonts w:ascii="Tahoma" w:eastAsia="Calibri" w:hAnsi="Tahoma" w:cs="Tahoma"/>
          <w:bCs/>
          <w:iCs/>
          <w:sz w:val="20"/>
          <w:szCs w:val="20"/>
        </w:rPr>
        <w:t xml:space="preserve">Sinchronizacijos įstatymas (be kita ko) reglamentuoja izoliuoto </w:t>
      </w:r>
      <w:r w:rsidR="00102C92" w:rsidRPr="00AB7F24">
        <w:rPr>
          <w:rFonts w:ascii="Tahoma" w:eastAsia="Calibri" w:hAnsi="Tahoma" w:cs="Tahoma"/>
          <w:bCs/>
          <w:iCs/>
          <w:sz w:val="20"/>
          <w:szCs w:val="20"/>
        </w:rPr>
        <w:t xml:space="preserve">elektros energetikos sistemos </w:t>
      </w:r>
      <w:r w:rsidRPr="00AB7F24">
        <w:rPr>
          <w:rFonts w:ascii="Tahoma" w:eastAsia="Calibri" w:hAnsi="Tahoma" w:cs="Tahoma"/>
          <w:bCs/>
          <w:iCs/>
          <w:sz w:val="20"/>
          <w:szCs w:val="20"/>
        </w:rPr>
        <w:t xml:space="preserve">darbo rezervo paslaugos teikimą, </w:t>
      </w:r>
      <w:r w:rsidR="00102C92" w:rsidRPr="00AB7F24">
        <w:rPr>
          <w:rFonts w:ascii="Tahoma" w:eastAsia="Calibri" w:hAnsi="Tahoma" w:cs="Tahoma"/>
          <w:bCs/>
          <w:iCs/>
          <w:sz w:val="20"/>
          <w:szCs w:val="20"/>
        </w:rPr>
        <w:t>perdavimo sistemos operatoriaus technologinių nuostolių sąnaudų mažinimo funkcijos atlikimą, kitų elektros energetikos sistemos saugumui užtikrinti būtinų su dažnio reguliavimu nesusijusių papildomų paslaugų, kuriomis siekiama įgyvendinti Sinchronizacijos įstatymo tikslus, teikimą, jeigu perdavimo sistemos operatorius neturi galimybės tokių paslaugų įsigyti iš elektros energijos rinkos dalyvių, numato nuostatas dėl galimybės vykdyti kitas veiklas, kurioms teikti nėra naudojama paskirtojo kaupimo sistemos operatoriaus valdoma elektros energijos kaupimo įrenginių sistema, galimybės perdavimo tinklų operatoriui teikti balansavimo paslaugas LR elektros energetikos įstatymo 48</w:t>
      </w:r>
      <w:r w:rsidR="00102C92" w:rsidRPr="00AB7F24">
        <w:rPr>
          <w:rFonts w:ascii="Tahoma" w:eastAsia="Calibri" w:hAnsi="Tahoma" w:cs="Tahoma"/>
          <w:sz w:val="20"/>
          <w:szCs w:val="20"/>
          <w:vertAlign w:val="superscript"/>
        </w:rPr>
        <w:t>3</w:t>
      </w:r>
      <w:r w:rsidR="00102C92" w:rsidRPr="00AB7F24">
        <w:rPr>
          <w:rFonts w:ascii="Tahoma" w:eastAsia="Calibri" w:hAnsi="Tahoma" w:cs="Tahoma"/>
          <w:bCs/>
          <w:iCs/>
          <w:sz w:val="20"/>
          <w:szCs w:val="20"/>
        </w:rPr>
        <w:t xml:space="preserve"> straipsnio 2</w:t>
      </w:r>
      <w:r w:rsidR="00102C92" w:rsidRPr="00AB7F24">
        <w:rPr>
          <w:rFonts w:ascii="Tahoma" w:eastAsia="Calibri" w:hAnsi="Tahoma" w:cs="Tahoma"/>
          <w:sz w:val="20"/>
          <w:szCs w:val="20"/>
          <w:vertAlign w:val="superscript"/>
        </w:rPr>
        <w:t>2</w:t>
      </w:r>
      <w:r w:rsidR="00102C92" w:rsidRPr="00AB7F24">
        <w:rPr>
          <w:rFonts w:ascii="Tahoma" w:eastAsia="Calibri" w:hAnsi="Tahoma" w:cs="Tahoma"/>
          <w:bCs/>
          <w:iCs/>
          <w:sz w:val="20"/>
          <w:szCs w:val="20"/>
        </w:rPr>
        <w:t xml:space="preserve"> dalyje numatytu laikotarpiu</w:t>
      </w:r>
      <w:r w:rsidR="006801D1" w:rsidRPr="00AB7F24">
        <w:rPr>
          <w:rFonts w:ascii="Tahoma" w:eastAsia="Calibri" w:hAnsi="Tahoma" w:cs="Tahoma"/>
          <w:bCs/>
          <w:iCs/>
          <w:sz w:val="20"/>
          <w:szCs w:val="20"/>
        </w:rPr>
        <w:t xml:space="preserve"> (remiantis Direktyva (ES) 2024/1711)</w:t>
      </w:r>
      <w:r w:rsidR="00102C92" w:rsidRPr="00AB7F24">
        <w:rPr>
          <w:rFonts w:ascii="Tahoma" w:eastAsia="Calibri" w:hAnsi="Tahoma" w:cs="Tahoma"/>
          <w:bCs/>
          <w:iCs/>
          <w:sz w:val="20"/>
          <w:szCs w:val="20"/>
        </w:rPr>
        <w:t>, valdant nepakankamos pasiūlos balansavimo pajėgumų rinkoje riziką – tai yra,</w:t>
      </w:r>
      <w:r w:rsidRPr="00AB7F24">
        <w:rPr>
          <w:rFonts w:ascii="Tahoma" w:eastAsia="Calibri" w:hAnsi="Tahoma" w:cs="Tahoma"/>
          <w:bCs/>
          <w:iCs/>
          <w:sz w:val="20"/>
          <w:szCs w:val="20"/>
        </w:rPr>
        <w:t xml:space="preserve"> nustato įvairius apribojimus paskirtojo energijos kaupimo įrenginių sistemos operatoriaus veiklai. </w:t>
      </w:r>
      <w:r w:rsidR="004D71B7" w:rsidRPr="00AB7F24">
        <w:rPr>
          <w:rFonts w:ascii="Tahoma" w:eastAsia="Calibri" w:hAnsi="Tahoma" w:cs="Tahoma"/>
          <w:bCs/>
          <w:iCs/>
          <w:sz w:val="20"/>
          <w:szCs w:val="20"/>
        </w:rPr>
        <w:t xml:space="preserve">Be to, apribojimus </w:t>
      </w:r>
      <w:r w:rsidR="00A66B82" w:rsidRPr="00AB7F24">
        <w:rPr>
          <w:rFonts w:ascii="Tahoma" w:eastAsia="Calibri" w:hAnsi="Tahoma" w:cs="Tahoma"/>
          <w:bCs/>
          <w:iCs/>
          <w:sz w:val="20"/>
          <w:szCs w:val="20"/>
        </w:rPr>
        <w:t xml:space="preserve">energijos kaupimo veiklai įtvirtina ir </w:t>
      </w:r>
      <w:r w:rsidR="008B5BD9" w:rsidRPr="00AB7F24">
        <w:rPr>
          <w:rFonts w:ascii="Tahoma" w:eastAsia="Calibri" w:hAnsi="Tahoma" w:cs="Tahoma"/>
          <w:bCs/>
          <w:iCs/>
          <w:sz w:val="20"/>
          <w:szCs w:val="20"/>
        </w:rPr>
        <w:t xml:space="preserve">Europos Parlamento ir Tarybos 2019-06-05 </w:t>
      </w:r>
      <w:r w:rsidR="00C23087" w:rsidRPr="00AB7F24">
        <w:rPr>
          <w:rFonts w:ascii="Tahoma" w:eastAsia="Calibri" w:hAnsi="Tahoma" w:cs="Tahoma"/>
          <w:bCs/>
          <w:iCs/>
          <w:sz w:val="20"/>
          <w:szCs w:val="20"/>
        </w:rPr>
        <w:t xml:space="preserve">direktyva </w:t>
      </w:r>
      <w:r w:rsidR="008B5BD9" w:rsidRPr="00AB7F24">
        <w:rPr>
          <w:rFonts w:ascii="Tahoma" w:eastAsia="Calibri" w:hAnsi="Tahoma" w:cs="Tahoma"/>
          <w:bCs/>
          <w:iCs/>
          <w:sz w:val="20"/>
          <w:szCs w:val="20"/>
        </w:rPr>
        <w:t>(ES) 2019/944 dėl elektros energijos vidaus rinkos bendrųjų taisyklių</w:t>
      </w:r>
      <w:r w:rsidR="00C23087" w:rsidRPr="00AB7F24">
        <w:rPr>
          <w:rFonts w:ascii="Tahoma" w:eastAsia="Calibri" w:hAnsi="Tahoma" w:cs="Tahoma"/>
          <w:bCs/>
          <w:iCs/>
          <w:sz w:val="20"/>
          <w:szCs w:val="20"/>
        </w:rPr>
        <w:t xml:space="preserve"> (toliau – </w:t>
      </w:r>
      <w:r w:rsidR="00C23087" w:rsidRPr="00AB7F24">
        <w:rPr>
          <w:rFonts w:ascii="Tahoma" w:eastAsia="Calibri" w:hAnsi="Tahoma" w:cs="Tahoma"/>
          <w:b/>
          <w:sz w:val="20"/>
          <w:szCs w:val="20"/>
        </w:rPr>
        <w:t>Direktyva (ES) 2019/944</w:t>
      </w:r>
      <w:r w:rsidR="00C23087" w:rsidRPr="00AB7F24">
        <w:rPr>
          <w:rFonts w:ascii="Tahoma" w:eastAsia="Calibri" w:hAnsi="Tahoma" w:cs="Tahoma"/>
          <w:bCs/>
          <w:iCs/>
          <w:sz w:val="20"/>
          <w:szCs w:val="20"/>
        </w:rPr>
        <w:t xml:space="preserve">) </w:t>
      </w:r>
      <w:r w:rsidR="006801D1" w:rsidRPr="00AB7F24">
        <w:rPr>
          <w:rFonts w:ascii="Tahoma" w:eastAsia="Calibri" w:hAnsi="Tahoma" w:cs="Tahoma"/>
          <w:bCs/>
          <w:iCs/>
          <w:sz w:val="20"/>
          <w:szCs w:val="20"/>
        </w:rPr>
        <w:t xml:space="preserve">bei </w:t>
      </w:r>
      <w:r w:rsidR="00C23087" w:rsidRPr="00AB7F24">
        <w:rPr>
          <w:rFonts w:ascii="Tahoma" w:eastAsia="Calibri" w:hAnsi="Tahoma" w:cs="Tahoma"/>
          <w:bCs/>
          <w:iCs/>
          <w:sz w:val="20"/>
          <w:szCs w:val="20"/>
        </w:rPr>
        <w:t xml:space="preserve">minėtoji </w:t>
      </w:r>
      <w:r w:rsidR="006801D1" w:rsidRPr="00AB7F24">
        <w:rPr>
          <w:rFonts w:ascii="Tahoma" w:eastAsia="Calibri" w:hAnsi="Tahoma" w:cs="Tahoma"/>
          <w:bCs/>
          <w:iCs/>
          <w:sz w:val="20"/>
          <w:szCs w:val="20"/>
        </w:rPr>
        <w:t>Direktyva (ES) 2024/1711</w:t>
      </w:r>
      <w:r w:rsidR="008B5BD9" w:rsidRPr="00AB7F24">
        <w:rPr>
          <w:rFonts w:ascii="Tahoma" w:eastAsia="Calibri" w:hAnsi="Tahoma" w:cs="Tahoma"/>
          <w:bCs/>
          <w:iCs/>
          <w:sz w:val="20"/>
          <w:szCs w:val="20"/>
        </w:rPr>
        <w:t xml:space="preserve">. </w:t>
      </w:r>
    </w:p>
    <w:p w14:paraId="4F5C77C2" w14:textId="77777777" w:rsidR="00A522A3" w:rsidRPr="00AB7F24" w:rsidRDefault="00A522A3" w:rsidP="00A522A3">
      <w:pPr>
        <w:spacing w:before="60" w:after="60" w:line="240" w:lineRule="auto"/>
        <w:jc w:val="both"/>
        <w:rPr>
          <w:rFonts w:ascii="Tahoma" w:eastAsia="Calibri" w:hAnsi="Tahoma" w:cs="Tahoma"/>
          <w:bCs/>
          <w:iCs/>
          <w:sz w:val="20"/>
          <w:szCs w:val="20"/>
        </w:rPr>
      </w:pPr>
    </w:p>
    <w:p w14:paraId="46FBA5B4" w14:textId="4422A565" w:rsidR="00A522A3" w:rsidRPr="00AB7F24" w:rsidRDefault="00A522A3" w:rsidP="0004071C">
      <w:pPr>
        <w:spacing w:before="60" w:after="60" w:line="240" w:lineRule="auto"/>
        <w:jc w:val="both"/>
        <w:rPr>
          <w:rFonts w:ascii="Tahoma" w:eastAsia="Calibri" w:hAnsi="Tahoma" w:cs="Tahoma"/>
          <w:bCs/>
          <w:iCs/>
          <w:sz w:val="20"/>
          <w:szCs w:val="20"/>
        </w:rPr>
      </w:pPr>
      <w:r w:rsidRPr="00AB7F24">
        <w:rPr>
          <w:rFonts w:ascii="Tahoma" w:eastAsia="Calibri" w:hAnsi="Tahoma" w:cs="Tahoma"/>
          <w:bCs/>
          <w:iCs/>
          <w:sz w:val="20"/>
          <w:szCs w:val="20"/>
        </w:rPr>
        <w:t xml:space="preserve">Apribojimai paskirtojo kaupimo sistemos operatoriaus veiklai bei </w:t>
      </w:r>
      <w:r w:rsidR="0049264A" w:rsidRPr="00AB7F24">
        <w:rPr>
          <w:rFonts w:ascii="Tahoma" w:eastAsia="Calibri" w:hAnsi="Tahoma" w:cs="Tahoma"/>
          <w:bCs/>
          <w:iCs/>
          <w:sz w:val="20"/>
          <w:szCs w:val="20"/>
        </w:rPr>
        <w:t>įpareigojimas</w:t>
      </w:r>
      <w:r w:rsidRPr="00AB7F24">
        <w:rPr>
          <w:rFonts w:ascii="Tahoma" w:eastAsia="Calibri" w:hAnsi="Tahoma" w:cs="Tahoma"/>
          <w:bCs/>
          <w:iCs/>
          <w:sz w:val="20"/>
          <w:szCs w:val="20"/>
        </w:rPr>
        <w:t xml:space="preserve"> elektros energijos kaupimo įrenginių perleidimui</w:t>
      </w:r>
      <w:r w:rsidR="00BC5A2D" w:rsidRPr="00AB7F24">
        <w:rPr>
          <w:rFonts w:ascii="Tahoma" w:eastAsia="Calibri" w:hAnsi="Tahoma" w:cs="Tahoma"/>
          <w:bCs/>
          <w:iCs/>
          <w:sz w:val="20"/>
          <w:szCs w:val="20"/>
        </w:rPr>
        <w:t xml:space="preserve"> </w:t>
      </w:r>
      <w:r w:rsidRPr="00AB7F24">
        <w:rPr>
          <w:rFonts w:ascii="Tahoma" w:eastAsia="Calibri" w:hAnsi="Tahoma" w:cs="Tahoma"/>
          <w:bCs/>
          <w:iCs/>
          <w:sz w:val="20"/>
          <w:szCs w:val="20"/>
        </w:rPr>
        <w:t xml:space="preserve">yra </w:t>
      </w:r>
      <w:r w:rsidR="007309B9" w:rsidRPr="00AB7F24">
        <w:rPr>
          <w:rFonts w:ascii="Tahoma" w:eastAsia="Calibri" w:hAnsi="Tahoma" w:cs="Tahoma"/>
          <w:bCs/>
          <w:iCs/>
          <w:sz w:val="20"/>
          <w:szCs w:val="20"/>
        </w:rPr>
        <w:t>įtvirtint</w:t>
      </w:r>
      <w:r w:rsidR="0049264A" w:rsidRPr="00AB7F24">
        <w:rPr>
          <w:rFonts w:ascii="Tahoma" w:eastAsia="Calibri" w:hAnsi="Tahoma" w:cs="Tahoma"/>
          <w:bCs/>
          <w:iCs/>
          <w:sz w:val="20"/>
          <w:szCs w:val="20"/>
        </w:rPr>
        <w:t>i</w:t>
      </w:r>
      <w:r w:rsidRPr="00AB7F24">
        <w:rPr>
          <w:rFonts w:ascii="Tahoma" w:eastAsia="Calibri" w:hAnsi="Tahoma" w:cs="Tahoma"/>
          <w:bCs/>
          <w:iCs/>
          <w:sz w:val="20"/>
          <w:szCs w:val="20"/>
        </w:rPr>
        <w:t xml:space="preserve"> ir </w:t>
      </w:r>
      <w:r w:rsidR="00F42277" w:rsidRPr="00AB7F24">
        <w:rPr>
          <w:rFonts w:ascii="Tahoma" w:eastAsia="Calibri" w:hAnsi="Tahoma" w:cs="Tahoma"/>
          <w:bCs/>
          <w:iCs/>
          <w:sz w:val="20"/>
          <w:szCs w:val="20"/>
        </w:rPr>
        <w:t>EK</w:t>
      </w:r>
      <w:r w:rsidRPr="00AB7F24">
        <w:rPr>
          <w:rFonts w:ascii="Tahoma" w:eastAsia="Calibri" w:hAnsi="Tahoma" w:cs="Tahoma"/>
          <w:bCs/>
          <w:iCs/>
          <w:sz w:val="20"/>
          <w:szCs w:val="20"/>
        </w:rPr>
        <w:t xml:space="preserve"> 2021-10-28 </w:t>
      </w:r>
      <w:r w:rsidR="002F0253" w:rsidRPr="00AB7F24">
        <w:rPr>
          <w:rFonts w:ascii="Tahoma" w:eastAsia="Calibri" w:hAnsi="Tahoma" w:cs="Tahoma"/>
          <w:bCs/>
          <w:iCs/>
          <w:sz w:val="20"/>
          <w:szCs w:val="20"/>
        </w:rPr>
        <w:t xml:space="preserve">Valstybės pagalbos </w:t>
      </w:r>
      <w:r w:rsidR="000E6316" w:rsidRPr="00AB7F24">
        <w:rPr>
          <w:rFonts w:ascii="Tahoma" w:eastAsia="Calibri" w:hAnsi="Tahoma" w:cs="Tahoma"/>
          <w:bCs/>
          <w:iCs/>
          <w:sz w:val="20"/>
          <w:szCs w:val="20"/>
        </w:rPr>
        <w:t xml:space="preserve">pirminiame </w:t>
      </w:r>
      <w:r w:rsidR="002F0253" w:rsidRPr="00AB7F24">
        <w:rPr>
          <w:rFonts w:ascii="Tahoma" w:eastAsia="Calibri" w:hAnsi="Tahoma" w:cs="Tahoma"/>
          <w:bCs/>
          <w:iCs/>
          <w:sz w:val="20"/>
          <w:szCs w:val="20"/>
        </w:rPr>
        <w:t>sprendim</w:t>
      </w:r>
      <w:r w:rsidR="00BC2A2B" w:rsidRPr="00AB7F24">
        <w:rPr>
          <w:rFonts w:ascii="Tahoma" w:eastAsia="Calibri" w:hAnsi="Tahoma" w:cs="Tahoma"/>
          <w:bCs/>
          <w:iCs/>
          <w:sz w:val="20"/>
          <w:szCs w:val="20"/>
        </w:rPr>
        <w:t>e</w:t>
      </w:r>
      <w:r w:rsidR="000E6316" w:rsidRPr="00AB7F24">
        <w:rPr>
          <w:rFonts w:ascii="Tahoma" w:eastAsia="Calibri" w:hAnsi="Tahoma" w:cs="Tahoma"/>
          <w:bCs/>
          <w:iCs/>
          <w:sz w:val="20"/>
          <w:szCs w:val="20"/>
        </w:rPr>
        <w:t xml:space="preserve"> bei EK 2025</w:t>
      </w:r>
      <w:r w:rsidR="00482033" w:rsidRPr="00AB7F24">
        <w:rPr>
          <w:rFonts w:ascii="Tahoma" w:eastAsia="Calibri" w:hAnsi="Tahoma" w:cs="Tahoma"/>
          <w:bCs/>
          <w:iCs/>
          <w:sz w:val="20"/>
          <w:szCs w:val="20"/>
        </w:rPr>
        <w:t>-01-30 Valstybės pagalbos pakeitimo sprendime</w:t>
      </w:r>
      <w:r w:rsidR="002F0253" w:rsidRPr="00AB7F24">
        <w:rPr>
          <w:rFonts w:ascii="Tahoma" w:eastAsia="Calibri" w:hAnsi="Tahoma" w:cs="Tahoma"/>
          <w:bCs/>
          <w:iCs/>
          <w:sz w:val="20"/>
          <w:szCs w:val="20"/>
        </w:rPr>
        <w:t>.</w:t>
      </w:r>
      <w:r w:rsidR="00A955E3" w:rsidRPr="00AB7F24">
        <w:rPr>
          <w:rFonts w:ascii="Tahoma" w:eastAsia="Calibri" w:hAnsi="Tahoma" w:cs="Tahoma"/>
          <w:bCs/>
          <w:iCs/>
          <w:sz w:val="20"/>
          <w:szCs w:val="20"/>
        </w:rPr>
        <w:t xml:space="preserve"> </w:t>
      </w:r>
    </w:p>
    <w:p w14:paraId="1528FF45" w14:textId="77777777" w:rsidR="00A955E3" w:rsidRPr="00AB7F24" w:rsidRDefault="00A955E3" w:rsidP="0004071C">
      <w:pPr>
        <w:spacing w:before="60" w:after="60" w:line="240" w:lineRule="auto"/>
        <w:jc w:val="both"/>
        <w:rPr>
          <w:rFonts w:ascii="Tahoma" w:eastAsia="Calibri" w:hAnsi="Tahoma" w:cs="Tahoma"/>
          <w:bCs/>
          <w:iCs/>
          <w:sz w:val="20"/>
          <w:szCs w:val="20"/>
        </w:rPr>
      </w:pPr>
    </w:p>
    <w:p w14:paraId="0036A944" w14:textId="00CBB812" w:rsidR="00A522A3" w:rsidRPr="00AB7F24" w:rsidRDefault="00A955E3" w:rsidP="0004071C">
      <w:pPr>
        <w:spacing w:before="60" w:after="60" w:line="240" w:lineRule="auto"/>
        <w:jc w:val="both"/>
        <w:rPr>
          <w:rFonts w:ascii="Tahoma" w:eastAsia="Calibri" w:hAnsi="Tahoma" w:cs="Tahoma"/>
          <w:bCs/>
          <w:iCs/>
          <w:sz w:val="20"/>
          <w:szCs w:val="20"/>
        </w:rPr>
      </w:pPr>
      <w:r w:rsidRPr="00AB7F24">
        <w:rPr>
          <w:rFonts w:ascii="Tahoma" w:eastAsia="Calibri" w:hAnsi="Tahoma" w:cs="Tahoma"/>
          <w:bCs/>
          <w:iCs/>
          <w:sz w:val="20"/>
          <w:szCs w:val="20"/>
        </w:rPr>
        <w:t xml:space="preserve">Vienas esminių įpareigojimų </w:t>
      </w:r>
      <w:r w:rsidR="002E25BA" w:rsidRPr="00AB7F24">
        <w:rPr>
          <w:rFonts w:ascii="Tahoma" w:eastAsia="Calibri" w:hAnsi="Tahoma" w:cs="Tahoma"/>
          <w:bCs/>
          <w:iCs/>
          <w:sz w:val="20"/>
          <w:szCs w:val="20"/>
        </w:rPr>
        <w:t>Klient</w:t>
      </w:r>
      <w:r w:rsidRPr="00AB7F24">
        <w:rPr>
          <w:rFonts w:ascii="Tahoma" w:eastAsia="Calibri" w:hAnsi="Tahoma" w:cs="Tahoma"/>
          <w:bCs/>
          <w:iCs/>
          <w:sz w:val="20"/>
          <w:szCs w:val="20"/>
        </w:rPr>
        <w:t xml:space="preserve">ui pagal Sichronizacijos įstatymą, Valstybės pagalbos pirminį sprendimą bei Valstybės pagalbos pakeitimo sprendimą – perleisti </w:t>
      </w:r>
      <w:r w:rsidR="002E25BA" w:rsidRPr="00AB7F24">
        <w:rPr>
          <w:rFonts w:ascii="Tahoma" w:eastAsia="Calibri" w:hAnsi="Tahoma" w:cs="Tahoma"/>
          <w:bCs/>
          <w:iCs/>
          <w:sz w:val="20"/>
          <w:szCs w:val="20"/>
        </w:rPr>
        <w:t>Klient</w:t>
      </w:r>
      <w:r w:rsidRPr="00AB7F24">
        <w:rPr>
          <w:rFonts w:ascii="Tahoma" w:eastAsia="Calibri" w:hAnsi="Tahoma" w:cs="Tahoma"/>
          <w:bCs/>
          <w:iCs/>
          <w:sz w:val="20"/>
          <w:szCs w:val="20"/>
        </w:rPr>
        <w:t xml:space="preserve">o EEKS rinkos dalyviams po Sinchronizacijos su KET projekto įgyvendinimo </w:t>
      </w:r>
      <w:r w:rsidR="007665F5" w:rsidRPr="00AB7F24">
        <w:rPr>
          <w:rFonts w:ascii="Tahoma" w:eastAsia="Calibri" w:hAnsi="Tahoma" w:cs="Tahoma"/>
          <w:bCs/>
          <w:iCs/>
          <w:sz w:val="20"/>
          <w:szCs w:val="20"/>
        </w:rPr>
        <w:t>pabaigos ar</w:t>
      </w:r>
      <w:r w:rsidR="00C23087" w:rsidRPr="00AB7F24">
        <w:rPr>
          <w:rFonts w:ascii="Tahoma" w:eastAsia="Calibri" w:hAnsi="Tahoma" w:cs="Tahoma"/>
          <w:bCs/>
          <w:iCs/>
          <w:sz w:val="20"/>
          <w:szCs w:val="20"/>
        </w:rPr>
        <w:t>ba</w:t>
      </w:r>
      <w:r w:rsidR="007665F5" w:rsidRPr="00AB7F24">
        <w:t xml:space="preserve"> </w:t>
      </w:r>
      <w:r w:rsidR="007665F5" w:rsidRPr="00AB7F24">
        <w:rPr>
          <w:rFonts w:ascii="Tahoma" w:eastAsia="Calibri" w:hAnsi="Tahoma" w:cs="Tahoma"/>
          <w:bCs/>
          <w:iCs/>
          <w:sz w:val="20"/>
          <w:szCs w:val="20"/>
        </w:rPr>
        <w:t xml:space="preserve">po išimties nuo Direktyvos (ES) 2019/944 40 straipsnio 4 dalies arba 54 straipsnio 2 dalies </w:t>
      </w:r>
      <w:r w:rsidR="00C23087" w:rsidRPr="00AB7F24">
        <w:rPr>
          <w:rFonts w:ascii="Tahoma" w:eastAsia="Calibri" w:hAnsi="Tahoma" w:cs="Tahoma"/>
          <w:bCs/>
          <w:iCs/>
          <w:sz w:val="20"/>
          <w:szCs w:val="20"/>
        </w:rPr>
        <w:t>(</w:t>
      </w:r>
      <w:r w:rsidR="007665F5" w:rsidRPr="00AB7F24">
        <w:rPr>
          <w:rFonts w:ascii="Tahoma" w:eastAsia="Calibri" w:hAnsi="Tahoma" w:cs="Tahoma"/>
          <w:bCs/>
          <w:iCs/>
          <w:sz w:val="20"/>
          <w:szCs w:val="20"/>
        </w:rPr>
        <w:t xml:space="preserve">pagal Direktyvos (ES) 2024/1711 </w:t>
      </w:r>
      <w:r w:rsidR="00C23087" w:rsidRPr="00AB7F24">
        <w:rPr>
          <w:rFonts w:ascii="Tahoma" w:eastAsia="Calibri" w:hAnsi="Tahoma" w:cs="Tahoma"/>
          <w:bCs/>
          <w:iCs/>
          <w:sz w:val="20"/>
          <w:szCs w:val="20"/>
        </w:rPr>
        <w:t xml:space="preserve">2 straipsnio 13 dalį dėl Direktyvos (ES) 2019/944 </w:t>
      </w:r>
      <w:r w:rsidR="007665F5" w:rsidRPr="00AB7F24">
        <w:rPr>
          <w:rFonts w:ascii="Tahoma" w:eastAsia="Calibri" w:hAnsi="Tahoma" w:cs="Tahoma"/>
          <w:bCs/>
          <w:iCs/>
          <w:sz w:val="20"/>
          <w:szCs w:val="20"/>
        </w:rPr>
        <w:t xml:space="preserve">66 straipsnio </w:t>
      </w:r>
      <w:r w:rsidR="00C23087" w:rsidRPr="00AB7F24">
        <w:rPr>
          <w:rFonts w:ascii="Tahoma" w:eastAsia="Calibri" w:hAnsi="Tahoma" w:cs="Tahoma"/>
          <w:bCs/>
          <w:iCs/>
          <w:sz w:val="20"/>
          <w:szCs w:val="20"/>
        </w:rPr>
        <w:t xml:space="preserve">papildymo </w:t>
      </w:r>
      <w:r w:rsidR="007665F5" w:rsidRPr="00AB7F24">
        <w:rPr>
          <w:rFonts w:ascii="Tahoma" w:eastAsia="Calibri" w:hAnsi="Tahoma" w:cs="Tahoma"/>
          <w:bCs/>
          <w:iCs/>
          <w:sz w:val="20"/>
          <w:szCs w:val="20"/>
        </w:rPr>
        <w:t>6 dal</w:t>
      </w:r>
      <w:r w:rsidR="00C23087" w:rsidRPr="00AB7F24">
        <w:rPr>
          <w:rFonts w:ascii="Tahoma" w:eastAsia="Calibri" w:hAnsi="Tahoma" w:cs="Tahoma"/>
          <w:bCs/>
          <w:iCs/>
          <w:sz w:val="20"/>
          <w:szCs w:val="20"/>
        </w:rPr>
        <w:t>imi)</w:t>
      </w:r>
      <w:r w:rsidR="007665F5" w:rsidRPr="00AB7F24">
        <w:rPr>
          <w:rFonts w:ascii="Tahoma" w:eastAsia="Calibri" w:hAnsi="Tahoma" w:cs="Tahoma"/>
          <w:bCs/>
          <w:iCs/>
          <w:sz w:val="20"/>
          <w:szCs w:val="20"/>
        </w:rPr>
        <w:t xml:space="preserve"> galiojimo pabaigos, priklausomai nuo to, kuri data yra ankstesnė</w:t>
      </w:r>
      <w:r w:rsidR="00C23087" w:rsidRPr="00AB7F24">
        <w:rPr>
          <w:rFonts w:ascii="Tahoma" w:eastAsia="Calibri" w:hAnsi="Tahoma" w:cs="Tahoma"/>
          <w:bCs/>
          <w:iCs/>
          <w:sz w:val="20"/>
          <w:szCs w:val="20"/>
        </w:rPr>
        <w:t>.</w:t>
      </w:r>
    </w:p>
    <w:p w14:paraId="63485198" w14:textId="77777777" w:rsidR="005D2E94" w:rsidRPr="00AB7F24" w:rsidRDefault="005D2E94" w:rsidP="0004071C">
      <w:pPr>
        <w:spacing w:before="60" w:after="60" w:line="240" w:lineRule="auto"/>
        <w:jc w:val="both"/>
        <w:rPr>
          <w:rFonts w:ascii="Tahoma" w:eastAsia="Calibri" w:hAnsi="Tahoma" w:cs="Tahoma"/>
          <w:bCs/>
          <w:iCs/>
          <w:sz w:val="20"/>
          <w:szCs w:val="20"/>
        </w:rPr>
      </w:pPr>
    </w:p>
    <w:p w14:paraId="0A6B8E4C" w14:textId="1C18D1B6" w:rsidR="00700FA9" w:rsidRPr="00AB7F24" w:rsidRDefault="00FB54C7" w:rsidP="0004071C">
      <w:pPr>
        <w:spacing w:before="60" w:after="60" w:line="240" w:lineRule="auto"/>
        <w:jc w:val="both"/>
        <w:rPr>
          <w:rFonts w:ascii="Tahoma" w:eastAsia="Calibri" w:hAnsi="Tahoma" w:cs="Tahoma"/>
          <w:bCs/>
          <w:iCs/>
          <w:sz w:val="20"/>
          <w:szCs w:val="20"/>
          <w:u w:val="single"/>
        </w:rPr>
      </w:pPr>
      <w:r w:rsidRPr="00AB7F24">
        <w:rPr>
          <w:rFonts w:ascii="Tahoma" w:eastAsia="Calibri" w:hAnsi="Tahoma" w:cs="Tahoma"/>
          <w:bCs/>
          <w:iCs/>
          <w:sz w:val="20"/>
          <w:szCs w:val="20"/>
          <w:u w:val="single"/>
        </w:rPr>
        <w:t>5</w:t>
      </w:r>
      <w:r w:rsidR="00700FA9" w:rsidRPr="00AB7F24">
        <w:rPr>
          <w:rFonts w:ascii="Tahoma" w:eastAsia="Calibri" w:hAnsi="Tahoma" w:cs="Tahoma"/>
          <w:bCs/>
          <w:iCs/>
          <w:sz w:val="20"/>
          <w:szCs w:val="20"/>
          <w:u w:val="single"/>
        </w:rPr>
        <w:t>.2. Perkamų Paslaugų pobūdis</w:t>
      </w:r>
      <w:r w:rsidR="0049264A" w:rsidRPr="00AB7F24">
        <w:rPr>
          <w:rFonts w:ascii="Tahoma" w:eastAsia="Calibri" w:hAnsi="Tahoma" w:cs="Tahoma"/>
          <w:bCs/>
          <w:iCs/>
          <w:sz w:val="20"/>
          <w:szCs w:val="20"/>
          <w:u w:val="single"/>
        </w:rPr>
        <w:t xml:space="preserve"> (apimtis)</w:t>
      </w:r>
      <w:r w:rsidR="002F7EA5" w:rsidRPr="00AB7F24">
        <w:rPr>
          <w:rFonts w:ascii="Tahoma" w:eastAsia="Calibri" w:hAnsi="Tahoma" w:cs="Tahoma"/>
          <w:bCs/>
          <w:iCs/>
          <w:sz w:val="20"/>
          <w:szCs w:val="20"/>
          <w:u w:val="single"/>
        </w:rPr>
        <w:t>:</w:t>
      </w:r>
    </w:p>
    <w:p w14:paraId="134D97DC" w14:textId="3332035B" w:rsidR="00BB5986" w:rsidRPr="00AB7F24" w:rsidRDefault="0049264A" w:rsidP="0004071C">
      <w:pPr>
        <w:spacing w:before="60" w:after="60" w:line="240" w:lineRule="auto"/>
        <w:jc w:val="both"/>
        <w:rPr>
          <w:rFonts w:ascii="Tahoma" w:hAnsi="Tahoma" w:cs="Tahoma"/>
          <w:sz w:val="20"/>
          <w:szCs w:val="20"/>
        </w:rPr>
      </w:pPr>
      <w:r w:rsidRPr="00AB7F24">
        <w:rPr>
          <w:rFonts w:ascii="Tahoma" w:eastAsia="Tahoma" w:hAnsi="Tahoma" w:cs="Tahoma"/>
          <w:sz w:val="20"/>
          <w:szCs w:val="20"/>
        </w:rPr>
        <w:t>5</w:t>
      </w:r>
      <w:r w:rsidR="009D3E29" w:rsidRPr="00AB7F24">
        <w:rPr>
          <w:rFonts w:ascii="Tahoma" w:eastAsia="Tahoma" w:hAnsi="Tahoma" w:cs="Tahoma"/>
          <w:sz w:val="20"/>
          <w:szCs w:val="20"/>
        </w:rPr>
        <w:t>.2.</w:t>
      </w:r>
      <w:r w:rsidR="007359FE" w:rsidRPr="00AB7F24">
        <w:rPr>
          <w:rFonts w:ascii="Tahoma" w:eastAsia="Tahoma" w:hAnsi="Tahoma" w:cs="Tahoma"/>
          <w:sz w:val="20"/>
          <w:szCs w:val="20"/>
        </w:rPr>
        <w:t>1</w:t>
      </w:r>
      <w:r w:rsidR="009D3E29" w:rsidRPr="00AB7F24">
        <w:rPr>
          <w:rFonts w:ascii="Tahoma" w:eastAsia="Tahoma" w:hAnsi="Tahoma" w:cs="Tahoma"/>
          <w:sz w:val="20"/>
          <w:szCs w:val="20"/>
        </w:rPr>
        <w:t>.</w:t>
      </w:r>
      <w:r w:rsidR="009D3E29" w:rsidRPr="00AB7F24">
        <w:rPr>
          <w:rFonts w:ascii="Tahoma" w:eastAsia="Tahoma" w:hAnsi="Tahoma" w:cs="Tahoma"/>
          <w:sz w:val="20"/>
          <w:szCs w:val="20"/>
        </w:rPr>
        <w:tab/>
        <w:t>rašytini</w:t>
      </w:r>
      <w:r w:rsidR="00C168A8" w:rsidRPr="00AB7F24">
        <w:rPr>
          <w:rFonts w:ascii="Tahoma" w:eastAsia="Tahoma" w:hAnsi="Tahoma" w:cs="Tahoma"/>
          <w:sz w:val="20"/>
          <w:szCs w:val="20"/>
        </w:rPr>
        <w:t xml:space="preserve">o </w:t>
      </w:r>
      <w:r w:rsidR="002E25BA" w:rsidRPr="00AB7F24">
        <w:rPr>
          <w:rFonts w:ascii="Tahoma" w:eastAsia="Calibri" w:hAnsi="Tahoma" w:cs="Tahoma"/>
          <w:sz w:val="20"/>
          <w:szCs w:val="20"/>
        </w:rPr>
        <w:t>Klient</w:t>
      </w:r>
      <w:r w:rsidR="00C168A8" w:rsidRPr="00AB7F24">
        <w:rPr>
          <w:rFonts w:ascii="Tahoma" w:eastAsia="Calibri" w:hAnsi="Tahoma" w:cs="Tahoma"/>
          <w:sz w:val="20"/>
          <w:szCs w:val="20"/>
        </w:rPr>
        <w:t xml:space="preserve">o </w:t>
      </w:r>
      <w:r w:rsidR="00C168A8" w:rsidRPr="00AB7F24">
        <w:rPr>
          <w:rFonts w:ascii="Tahoma" w:hAnsi="Tahoma" w:cs="Tahoma"/>
          <w:sz w:val="20"/>
          <w:szCs w:val="20"/>
        </w:rPr>
        <w:t>EEKS P</w:t>
      </w:r>
      <w:r w:rsidR="00BC5A2D" w:rsidRPr="00AB7F24">
        <w:rPr>
          <w:rFonts w:ascii="Tahoma" w:hAnsi="Tahoma" w:cs="Tahoma"/>
          <w:sz w:val="20"/>
          <w:szCs w:val="20"/>
        </w:rPr>
        <w:t>erleidimo</w:t>
      </w:r>
      <w:r w:rsidR="00D30ED9" w:rsidRPr="00AB7F24">
        <w:rPr>
          <w:rFonts w:ascii="Tahoma" w:hAnsi="Tahoma" w:cs="Tahoma"/>
          <w:sz w:val="20"/>
          <w:szCs w:val="20"/>
        </w:rPr>
        <w:t xml:space="preserve"> </w:t>
      </w:r>
      <w:r w:rsidR="00DA0778" w:rsidRPr="00AB7F24">
        <w:rPr>
          <w:rFonts w:ascii="Tahoma" w:hAnsi="Tahoma" w:cs="Tahoma"/>
          <w:sz w:val="20"/>
          <w:szCs w:val="20"/>
        </w:rPr>
        <w:t xml:space="preserve">plano </w:t>
      </w:r>
      <w:r w:rsidR="00D30ED9" w:rsidRPr="00AB7F24">
        <w:rPr>
          <w:rFonts w:ascii="Tahoma" w:hAnsi="Tahoma" w:cs="Tahoma"/>
          <w:sz w:val="20"/>
          <w:szCs w:val="20"/>
        </w:rPr>
        <w:t xml:space="preserve">(toliau – </w:t>
      </w:r>
      <w:r w:rsidR="00D30ED9" w:rsidRPr="00AB7F24">
        <w:rPr>
          <w:rFonts w:ascii="Tahoma" w:hAnsi="Tahoma" w:cs="Tahoma"/>
          <w:b/>
          <w:bCs/>
          <w:sz w:val="20"/>
          <w:szCs w:val="20"/>
        </w:rPr>
        <w:t>Planas</w:t>
      </w:r>
      <w:r w:rsidR="00D30ED9" w:rsidRPr="00AB7F24">
        <w:rPr>
          <w:rFonts w:ascii="Tahoma" w:hAnsi="Tahoma" w:cs="Tahoma"/>
          <w:sz w:val="20"/>
          <w:szCs w:val="20"/>
        </w:rPr>
        <w:t>)</w:t>
      </w:r>
      <w:r w:rsidR="00824A94" w:rsidRPr="00AB7F24">
        <w:rPr>
          <w:rFonts w:ascii="Tahoma" w:hAnsi="Tahoma" w:cs="Tahoma"/>
          <w:sz w:val="20"/>
          <w:szCs w:val="20"/>
        </w:rPr>
        <w:t xml:space="preserve"> ir jo santraukos (</w:t>
      </w:r>
      <w:r w:rsidR="000D01A7" w:rsidRPr="00AB7F24">
        <w:rPr>
          <w:rFonts w:ascii="Tahoma" w:hAnsi="Tahoma" w:cs="Tahoma"/>
          <w:sz w:val="20"/>
          <w:szCs w:val="20"/>
        </w:rPr>
        <w:t>elektroniniu</w:t>
      </w:r>
      <w:r w:rsidR="00631BAC" w:rsidRPr="00AB7F24">
        <w:rPr>
          <w:rFonts w:ascii="Tahoma" w:hAnsi="Tahoma" w:cs="Tahoma"/>
          <w:sz w:val="20"/>
          <w:szCs w:val="20"/>
        </w:rPr>
        <w:t xml:space="preserve"> (redaguojamu)</w:t>
      </w:r>
      <w:r w:rsidR="00BB4D48" w:rsidRPr="00AB7F24">
        <w:rPr>
          <w:rFonts w:ascii="Tahoma" w:hAnsi="Tahoma" w:cs="Tahoma"/>
          <w:sz w:val="20"/>
          <w:szCs w:val="20"/>
        </w:rPr>
        <w:t xml:space="preserve"> formatu: Planas – pvz., MS Word formatu</w:t>
      </w:r>
      <w:r w:rsidR="000D01A7" w:rsidRPr="00AB7F24">
        <w:rPr>
          <w:rFonts w:ascii="Tahoma" w:hAnsi="Tahoma" w:cs="Tahoma"/>
          <w:sz w:val="20"/>
          <w:szCs w:val="20"/>
        </w:rPr>
        <w:t xml:space="preserve">, </w:t>
      </w:r>
      <w:r w:rsidR="00BB4D48" w:rsidRPr="00AB7F24">
        <w:rPr>
          <w:rFonts w:ascii="Tahoma" w:hAnsi="Tahoma" w:cs="Tahoma"/>
          <w:sz w:val="20"/>
          <w:szCs w:val="20"/>
        </w:rPr>
        <w:t xml:space="preserve">jo santrauka – </w:t>
      </w:r>
      <w:r w:rsidR="000D01A7" w:rsidRPr="00AB7F24">
        <w:rPr>
          <w:rFonts w:ascii="Tahoma" w:hAnsi="Tahoma" w:cs="Tahoma"/>
          <w:sz w:val="20"/>
          <w:szCs w:val="20"/>
        </w:rPr>
        <w:t>vizualiai patraukliu</w:t>
      </w:r>
      <w:r w:rsidR="00533088" w:rsidRPr="00AB7F24">
        <w:rPr>
          <w:rFonts w:ascii="Tahoma" w:hAnsi="Tahoma" w:cs="Tahoma"/>
          <w:sz w:val="20"/>
          <w:szCs w:val="20"/>
        </w:rPr>
        <w:t>, pvz., MS PowerPoint</w:t>
      </w:r>
      <w:r w:rsidR="00631BAC" w:rsidRPr="00AB7F24">
        <w:rPr>
          <w:rFonts w:ascii="Tahoma" w:hAnsi="Tahoma" w:cs="Tahoma"/>
          <w:sz w:val="20"/>
          <w:szCs w:val="20"/>
        </w:rPr>
        <w:t>,</w:t>
      </w:r>
      <w:r w:rsidR="000D01A7" w:rsidRPr="00AB7F24">
        <w:rPr>
          <w:rFonts w:ascii="Tahoma" w:hAnsi="Tahoma" w:cs="Tahoma"/>
          <w:sz w:val="20"/>
          <w:szCs w:val="20"/>
        </w:rPr>
        <w:t xml:space="preserve"> formatu)</w:t>
      </w:r>
      <w:r w:rsidR="00C168A8" w:rsidRPr="00AB7F24">
        <w:rPr>
          <w:rFonts w:ascii="Tahoma" w:hAnsi="Tahoma" w:cs="Tahoma"/>
          <w:sz w:val="20"/>
          <w:szCs w:val="20"/>
        </w:rPr>
        <w:t>, remiantis Sinchronizacijos įstatymu</w:t>
      </w:r>
      <w:r w:rsidR="00781C8B" w:rsidRPr="00AB7F24">
        <w:rPr>
          <w:rFonts w:ascii="Tahoma" w:hAnsi="Tahoma" w:cs="Tahoma"/>
          <w:sz w:val="20"/>
          <w:szCs w:val="20"/>
        </w:rPr>
        <w:t xml:space="preserve"> </w:t>
      </w:r>
      <w:r w:rsidR="00976361" w:rsidRPr="00AB7F24">
        <w:rPr>
          <w:rFonts w:ascii="Tahoma" w:hAnsi="Tahoma" w:cs="Tahoma"/>
          <w:sz w:val="20"/>
          <w:szCs w:val="20"/>
        </w:rPr>
        <w:t xml:space="preserve">ir </w:t>
      </w:r>
      <w:r w:rsidR="00E06A23" w:rsidRPr="00AB7F24">
        <w:rPr>
          <w:rFonts w:ascii="Tahoma" w:hAnsi="Tahoma" w:cs="Tahoma"/>
          <w:sz w:val="20"/>
          <w:szCs w:val="20"/>
        </w:rPr>
        <w:t xml:space="preserve">iš jo, ir (ar) kitų Lietuvos, ir (ar) ES teisės aktų bei Valstybės pagalbos </w:t>
      </w:r>
      <w:r w:rsidR="003837D1" w:rsidRPr="00AB7F24">
        <w:rPr>
          <w:rFonts w:ascii="Tahoma" w:hAnsi="Tahoma" w:cs="Tahoma"/>
          <w:sz w:val="20"/>
          <w:szCs w:val="20"/>
        </w:rPr>
        <w:t xml:space="preserve">sprendimais </w:t>
      </w:r>
      <w:r w:rsidR="00E06A23" w:rsidRPr="00AB7F24">
        <w:rPr>
          <w:rFonts w:ascii="Tahoma" w:hAnsi="Tahoma" w:cs="Tahoma"/>
          <w:sz w:val="20"/>
          <w:szCs w:val="20"/>
        </w:rPr>
        <w:t xml:space="preserve">suderintos valstybės pagalbos schemos su EK kylančiu įpareigojimu </w:t>
      </w:r>
      <w:r w:rsidR="002E25BA" w:rsidRPr="00AB7F24">
        <w:rPr>
          <w:rFonts w:ascii="Tahoma" w:hAnsi="Tahoma" w:cs="Tahoma"/>
          <w:sz w:val="20"/>
          <w:szCs w:val="20"/>
        </w:rPr>
        <w:t>Klient</w:t>
      </w:r>
      <w:r w:rsidR="00E06A23" w:rsidRPr="00AB7F24">
        <w:rPr>
          <w:rFonts w:ascii="Tahoma" w:hAnsi="Tahoma" w:cs="Tahoma"/>
          <w:sz w:val="20"/>
          <w:szCs w:val="20"/>
        </w:rPr>
        <w:t>ui p</w:t>
      </w:r>
      <w:r w:rsidR="00A621AD" w:rsidRPr="00AB7F24">
        <w:rPr>
          <w:rFonts w:ascii="Tahoma" w:hAnsi="Tahoma" w:cs="Tahoma"/>
          <w:sz w:val="20"/>
          <w:szCs w:val="20"/>
        </w:rPr>
        <w:t>erleist</w:t>
      </w:r>
      <w:r w:rsidR="00E06A23" w:rsidRPr="00AB7F24">
        <w:rPr>
          <w:rFonts w:ascii="Tahoma" w:hAnsi="Tahoma" w:cs="Tahoma"/>
          <w:sz w:val="20"/>
          <w:szCs w:val="20"/>
        </w:rPr>
        <w:t xml:space="preserve">i </w:t>
      </w:r>
      <w:r w:rsidR="002E25BA" w:rsidRPr="00AB7F24">
        <w:rPr>
          <w:rFonts w:ascii="Tahoma" w:hAnsi="Tahoma" w:cs="Tahoma"/>
          <w:sz w:val="20"/>
          <w:szCs w:val="20"/>
        </w:rPr>
        <w:t>Klient</w:t>
      </w:r>
      <w:r w:rsidR="00E06A23" w:rsidRPr="00AB7F24">
        <w:rPr>
          <w:rFonts w:ascii="Tahoma" w:hAnsi="Tahoma" w:cs="Tahoma"/>
          <w:sz w:val="20"/>
          <w:szCs w:val="20"/>
        </w:rPr>
        <w:t>o EEKS</w:t>
      </w:r>
      <w:r w:rsidR="00C168A8" w:rsidRPr="00AB7F24">
        <w:rPr>
          <w:rFonts w:ascii="Tahoma" w:hAnsi="Tahoma" w:cs="Tahoma"/>
          <w:sz w:val="20"/>
          <w:szCs w:val="20"/>
        </w:rPr>
        <w:t>, parengimas</w:t>
      </w:r>
      <w:r w:rsidR="00B7094F" w:rsidRPr="00AB7F24">
        <w:rPr>
          <w:rFonts w:ascii="Tahoma" w:hAnsi="Tahoma" w:cs="Tahoma"/>
          <w:sz w:val="20"/>
          <w:szCs w:val="20"/>
        </w:rPr>
        <w:t xml:space="preserve"> lietuvių kalba</w:t>
      </w:r>
      <w:r w:rsidR="00BB5986" w:rsidRPr="00AB7F24">
        <w:rPr>
          <w:rFonts w:ascii="Tahoma" w:hAnsi="Tahoma" w:cs="Tahoma"/>
          <w:sz w:val="20"/>
          <w:szCs w:val="20"/>
        </w:rPr>
        <w:t>,</w:t>
      </w:r>
      <w:r w:rsidR="00C168A8" w:rsidRPr="00AB7F24">
        <w:rPr>
          <w:rFonts w:ascii="Tahoma" w:hAnsi="Tahoma" w:cs="Tahoma"/>
          <w:sz w:val="20"/>
          <w:szCs w:val="20"/>
        </w:rPr>
        <w:t xml:space="preserve"> kuris apimtų</w:t>
      </w:r>
      <w:r w:rsidR="00DB045F" w:rsidRPr="00AB7F24">
        <w:rPr>
          <w:rFonts w:ascii="Tahoma" w:hAnsi="Tahoma" w:cs="Tahoma"/>
          <w:sz w:val="20"/>
          <w:szCs w:val="20"/>
        </w:rPr>
        <w:t>:</w:t>
      </w:r>
    </w:p>
    <w:p w14:paraId="02D9D819" w14:textId="28FC7C9A" w:rsidR="00BB5986" w:rsidRPr="00AB7F24" w:rsidRDefault="0049264A" w:rsidP="00D57013">
      <w:pPr>
        <w:spacing w:before="60" w:after="60" w:line="240" w:lineRule="auto"/>
        <w:ind w:firstLine="1296"/>
        <w:jc w:val="both"/>
        <w:rPr>
          <w:rFonts w:ascii="Tahoma" w:hAnsi="Tahoma" w:cs="Tahoma"/>
          <w:sz w:val="20"/>
          <w:szCs w:val="20"/>
        </w:rPr>
      </w:pPr>
      <w:bookmarkStart w:id="1" w:name="_Hlk128474231"/>
      <w:r w:rsidRPr="00AB7F24">
        <w:rPr>
          <w:rFonts w:ascii="Tahoma" w:eastAsia="Tahoma" w:hAnsi="Tahoma" w:cs="Tahoma"/>
          <w:sz w:val="20"/>
          <w:szCs w:val="20"/>
        </w:rPr>
        <w:t>5</w:t>
      </w:r>
      <w:r w:rsidR="00BB5986" w:rsidRPr="00AB7F24">
        <w:rPr>
          <w:rFonts w:ascii="Tahoma" w:eastAsia="Tahoma" w:hAnsi="Tahoma" w:cs="Tahoma"/>
          <w:sz w:val="20"/>
          <w:szCs w:val="20"/>
        </w:rPr>
        <w:t>.2.</w:t>
      </w:r>
      <w:r w:rsidR="00AC547C" w:rsidRPr="00AB7F24">
        <w:rPr>
          <w:rFonts w:ascii="Tahoma" w:eastAsia="Tahoma" w:hAnsi="Tahoma" w:cs="Tahoma"/>
          <w:sz w:val="20"/>
          <w:szCs w:val="20"/>
        </w:rPr>
        <w:t>1</w:t>
      </w:r>
      <w:r w:rsidR="00BB5986" w:rsidRPr="00AB7F24">
        <w:rPr>
          <w:rFonts w:ascii="Tahoma" w:eastAsia="Tahoma" w:hAnsi="Tahoma" w:cs="Tahoma"/>
          <w:sz w:val="20"/>
          <w:szCs w:val="20"/>
        </w:rPr>
        <w:t>.1</w:t>
      </w:r>
      <w:r w:rsidR="00220073" w:rsidRPr="00AB7F24">
        <w:rPr>
          <w:rFonts w:ascii="Tahoma" w:eastAsia="Tahoma" w:hAnsi="Tahoma" w:cs="Tahoma"/>
          <w:sz w:val="20"/>
          <w:szCs w:val="20"/>
        </w:rPr>
        <w:t>.</w:t>
      </w:r>
      <w:r w:rsidR="00BB5986" w:rsidRPr="00AB7F24">
        <w:rPr>
          <w:rFonts w:ascii="Tahoma" w:eastAsia="Tahoma" w:hAnsi="Tahoma" w:cs="Tahoma"/>
          <w:sz w:val="20"/>
          <w:szCs w:val="20"/>
        </w:rPr>
        <w:tab/>
        <w:t xml:space="preserve">konkrečius </w:t>
      </w:r>
      <w:r w:rsidR="00252435" w:rsidRPr="00AB7F24">
        <w:rPr>
          <w:rFonts w:ascii="Tahoma" w:eastAsia="Tahoma" w:hAnsi="Tahoma" w:cs="Tahoma"/>
          <w:sz w:val="20"/>
          <w:szCs w:val="20"/>
        </w:rPr>
        <w:t xml:space="preserve">ir išsamius </w:t>
      </w:r>
      <w:r w:rsidR="00C168A8" w:rsidRPr="00AB7F24">
        <w:rPr>
          <w:rFonts w:ascii="Tahoma" w:hAnsi="Tahoma" w:cs="Tahoma"/>
          <w:sz w:val="20"/>
          <w:szCs w:val="20"/>
        </w:rPr>
        <w:t xml:space="preserve">veiksmus </w:t>
      </w:r>
      <w:r w:rsidR="00252435" w:rsidRPr="00AB7F24">
        <w:rPr>
          <w:rFonts w:ascii="Tahoma" w:hAnsi="Tahoma" w:cs="Tahoma"/>
          <w:sz w:val="20"/>
          <w:szCs w:val="20"/>
        </w:rPr>
        <w:t>bei</w:t>
      </w:r>
      <w:r w:rsidR="00C168A8" w:rsidRPr="00AB7F24">
        <w:rPr>
          <w:rFonts w:ascii="Tahoma" w:hAnsi="Tahoma" w:cs="Tahoma"/>
          <w:sz w:val="20"/>
          <w:szCs w:val="20"/>
        </w:rPr>
        <w:t xml:space="preserve"> jų </w:t>
      </w:r>
      <w:r w:rsidR="000C29AD" w:rsidRPr="00AB7F24">
        <w:rPr>
          <w:rFonts w:ascii="Tahoma" w:hAnsi="Tahoma" w:cs="Tahoma"/>
          <w:sz w:val="20"/>
          <w:szCs w:val="20"/>
        </w:rPr>
        <w:t>laiko grafiką</w:t>
      </w:r>
      <w:r w:rsidR="00D83D69" w:rsidRPr="00AB7F24">
        <w:rPr>
          <w:rFonts w:ascii="Tahoma" w:hAnsi="Tahoma" w:cs="Tahoma"/>
          <w:sz w:val="20"/>
          <w:szCs w:val="20"/>
        </w:rPr>
        <w:t xml:space="preserve"> (terminus</w:t>
      </w:r>
      <w:r w:rsidR="00D57013" w:rsidRPr="00AB7F24">
        <w:rPr>
          <w:rFonts w:ascii="Tahoma" w:hAnsi="Tahoma" w:cs="Tahoma"/>
          <w:sz w:val="20"/>
          <w:szCs w:val="20"/>
        </w:rPr>
        <w:t>)</w:t>
      </w:r>
      <w:r w:rsidR="00BB5986" w:rsidRPr="00AB7F24">
        <w:rPr>
          <w:rFonts w:ascii="Tahoma" w:hAnsi="Tahoma" w:cs="Tahoma"/>
          <w:sz w:val="20"/>
          <w:szCs w:val="20"/>
        </w:rPr>
        <w:t>, siekiant įvykdyti P</w:t>
      </w:r>
      <w:r w:rsidR="00B125BF" w:rsidRPr="00AB7F24">
        <w:rPr>
          <w:rFonts w:ascii="Tahoma" w:hAnsi="Tahoma" w:cs="Tahoma"/>
          <w:sz w:val="20"/>
          <w:szCs w:val="20"/>
        </w:rPr>
        <w:t>erleidimą</w:t>
      </w:r>
      <w:r w:rsidR="00E05B8F" w:rsidRPr="00AB7F24">
        <w:rPr>
          <w:rFonts w:ascii="Tahoma" w:eastAsia="Calibri" w:hAnsi="Tahoma" w:cs="Tahoma"/>
          <w:bCs/>
          <w:iCs/>
          <w:sz w:val="20"/>
          <w:szCs w:val="20"/>
        </w:rPr>
        <w:t>, kas apimtų atsakymus bent į šiuos klausimus</w:t>
      </w:r>
      <w:bookmarkEnd w:id="1"/>
      <w:r w:rsidR="00E05B8F" w:rsidRPr="00AB7F24">
        <w:rPr>
          <w:rFonts w:ascii="Tahoma" w:hAnsi="Tahoma" w:cs="Tahoma"/>
          <w:sz w:val="20"/>
          <w:szCs w:val="20"/>
        </w:rPr>
        <w:t>:</w:t>
      </w:r>
    </w:p>
    <w:p w14:paraId="1A2EDE69" w14:textId="3ED852F9" w:rsidR="001808B9" w:rsidRPr="00AB7F24" w:rsidRDefault="00E05B8F" w:rsidP="00354945">
      <w:pPr>
        <w:spacing w:before="60" w:after="60" w:line="240" w:lineRule="auto"/>
        <w:ind w:firstLine="2610"/>
        <w:jc w:val="both"/>
        <w:rPr>
          <w:rFonts w:ascii="Tahoma" w:hAnsi="Tahoma" w:cs="Tahoma"/>
          <w:sz w:val="20"/>
          <w:szCs w:val="20"/>
        </w:rPr>
      </w:pPr>
      <w:r w:rsidRPr="00AB7F24">
        <w:rPr>
          <w:rFonts w:ascii="Tahoma" w:eastAsia="Tahoma" w:hAnsi="Tahoma" w:cs="Tahoma"/>
          <w:sz w:val="20"/>
          <w:szCs w:val="20"/>
        </w:rPr>
        <w:t>5.2.1.</w:t>
      </w:r>
      <w:r w:rsidR="001808B9" w:rsidRPr="00AB7F24">
        <w:rPr>
          <w:rFonts w:ascii="Tahoma" w:eastAsia="Tahoma" w:hAnsi="Tahoma" w:cs="Tahoma"/>
          <w:sz w:val="20"/>
          <w:szCs w:val="20"/>
        </w:rPr>
        <w:t>1.1</w:t>
      </w:r>
      <w:r w:rsidR="00220073" w:rsidRPr="00AB7F24">
        <w:rPr>
          <w:rFonts w:ascii="Tahoma" w:eastAsia="Tahoma" w:hAnsi="Tahoma" w:cs="Tahoma"/>
          <w:sz w:val="20"/>
          <w:szCs w:val="20"/>
        </w:rPr>
        <w:t>.</w:t>
      </w:r>
      <w:r w:rsidR="001808B9" w:rsidRPr="00AB7F24">
        <w:rPr>
          <w:rFonts w:ascii="Tahoma" w:eastAsia="Tahoma" w:hAnsi="Tahoma" w:cs="Tahoma"/>
          <w:sz w:val="20"/>
          <w:szCs w:val="20"/>
        </w:rPr>
        <w:t xml:space="preserve"> </w:t>
      </w:r>
      <w:r w:rsidRPr="00AB7F24">
        <w:rPr>
          <w:rFonts w:ascii="Tahoma" w:eastAsia="Tahoma" w:hAnsi="Tahoma" w:cs="Tahoma"/>
          <w:sz w:val="20"/>
          <w:szCs w:val="20"/>
        </w:rPr>
        <w:tab/>
      </w:r>
      <w:r w:rsidR="001808B9" w:rsidRPr="00AB7F24">
        <w:rPr>
          <w:rFonts w:ascii="Tahoma" w:eastAsia="Tahoma" w:hAnsi="Tahoma" w:cs="Tahoma"/>
          <w:sz w:val="20"/>
          <w:szCs w:val="20"/>
        </w:rPr>
        <w:t xml:space="preserve">kokius žingsnius </w:t>
      </w:r>
      <w:r w:rsidR="002C76AC" w:rsidRPr="00AB7F24">
        <w:rPr>
          <w:rFonts w:ascii="Tahoma" w:eastAsia="Tahoma" w:hAnsi="Tahoma" w:cs="Tahoma"/>
          <w:sz w:val="20"/>
          <w:szCs w:val="20"/>
        </w:rPr>
        <w:t xml:space="preserve">(veiksmus) </w:t>
      </w:r>
      <w:r w:rsidR="002E25BA" w:rsidRPr="00AB7F24">
        <w:rPr>
          <w:rFonts w:ascii="Tahoma" w:eastAsia="Tahoma" w:hAnsi="Tahoma" w:cs="Tahoma"/>
          <w:sz w:val="20"/>
          <w:szCs w:val="20"/>
        </w:rPr>
        <w:t>Klient</w:t>
      </w:r>
      <w:r w:rsidR="001808B9" w:rsidRPr="00AB7F24">
        <w:rPr>
          <w:rFonts w:ascii="Tahoma" w:eastAsia="Tahoma" w:hAnsi="Tahoma" w:cs="Tahoma"/>
          <w:sz w:val="20"/>
          <w:szCs w:val="20"/>
        </w:rPr>
        <w:t>as turėtų atlikti</w:t>
      </w:r>
      <w:r w:rsidR="00354945" w:rsidRPr="00AB7F24">
        <w:rPr>
          <w:rFonts w:ascii="Tahoma" w:eastAsia="Tahoma" w:hAnsi="Tahoma" w:cs="Tahoma"/>
          <w:sz w:val="20"/>
          <w:szCs w:val="20"/>
        </w:rPr>
        <w:t xml:space="preserve"> ir koks turėtų būti laiko grafikas</w:t>
      </w:r>
      <w:r w:rsidR="00531FF5" w:rsidRPr="00AB7F24">
        <w:rPr>
          <w:rFonts w:ascii="Tahoma" w:eastAsia="Tahoma" w:hAnsi="Tahoma" w:cs="Tahoma"/>
          <w:sz w:val="20"/>
          <w:szCs w:val="20"/>
        </w:rPr>
        <w:t xml:space="preserve"> (terminai) jų atlikimui</w:t>
      </w:r>
      <w:r w:rsidR="00D83D69" w:rsidRPr="00AB7F24">
        <w:rPr>
          <w:rFonts w:ascii="Tahoma" w:eastAsia="Tahoma" w:hAnsi="Tahoma" w:cs="Tahoma"/>
          <w:sz w:val="20"/>
          <w:szCs w:val="20"/>
        </w:rPr>
        <w:t xml:space="preserve"> </w:t>
      </w:r>
      <w:r w:rsidR="00D83D69" w:rsidRPr="00AB7F24">
        <w:rPr>
          <w:rFonts w:ascii="Tahoma" w:hAnsi="Tahoma" w:cs="Tahoma"/>
          <w:sz w:val="20"/>
          <w:szCs w:val="20"/>
        </w:rPr>
        <w:t xml:space="preserve">(įskaitant, </w:t>
      </w:r>
      <w:r w:rsidR="004F402F" w:rsidRPr="00AB7F24">
        <w:rPr>
          <w:rFonts w:ascii="Tahoma" w:hAnsi="Tahoma" w:cs="Tahoma"/>
          <w:sz w:val="20"/>
          <w:szCs w:val="20"/>
        </w:rPr>
        <w:t xml:space="preserve">bet neapsiribojant, </w:t>
      </w:r>
      <w:r w:rsidR="00D83D69" w:rsidRPr="00AB7F24">
        <w:rPr>
          <w:rFonts w:ascii="Tahoma" w:hAnsi="Tahoma" w:cs="Tahoma"/>
          <w:sz w:val="20"/>
          <w:szCs w:val="20"/>
        </w:rPr>
        <w:t xml:space="preserve">koks turėtų būti </w:t>
      </w:r>
      <w:r w:rsidR="00D83D69" w:rsidRPr="00AB7F24">
        <w:rPr>
          <w:rFonts w:ascii="Tahoma" w:eastAsia="Calibri" w:hAnsi="Tahoma" w:cs="Tahoma"/>
          <w:bCs/>
          <w:iCs/>
          <w:sz w:val="20"/>
          <w:szCs w:val="20"/>
        </w:rPr>
        <w:t xml:space="preserve">veiksmų planas ir jo laiko grafikas (terminai) dėl </w:t>
      </w:r>
      <w:r w:rsidR="00BC3270" w:rsidRPr="00AB7F24">
        <w:rPr>
          <w:rFonts w:ascii="Tahoma" w:eastAsia="Calibri" w:hAnsi="Tahoma" w:cs="Tahoma"/>
          <w:bCs/>
          <w:iCs/>
          <w:sz w:val="20"/>
          <w:szCs w:val="20"/>
        </w:rPr>
        <w:t xml:space="preserve">Sinchronizacijos įstatyme nurodyto </w:t>
      </w:r>
      <w:r w:rsidR="004F402F" w:rsidRPr="00AB7F24">
        <w:rPr>
          <w:rFonts w:ascii="Tahoma" w:eastAsia="Calibri" w:hAnsi="Tahoma" w:cs="Tahoma"/>
          <w:bCs/>
          <w:iCs/>
          <w:sz w:val="20"/>
          <w:szCs w:val="20"/>
        </w:rPr>
        <w:t>paskirtojo kaupimo sistemos operatoriaus paskyrimo atšaukimo</w:t>
      </w:r>
      <w:r w:rsidR="00BC3270" w:rsidRPr="00AB7F24">
        <w:rPr>
          <w:rFonts w:ascii="Tahoma" w:eastAsia="Calibri" w:hAnsi="Tahoma" w:cs="Tahoma"/>
          <w:bCs/>
          <w:iCs/>
          <w:sz w:val="20"/>
          <w:szCs w:val="20"/>
        </w:rPr>
        <w:t xml:space="preserve">, </w:t>
      </w:r>
      <w:r w:rsidR="00D83D69" w:rsidRPr="00AB7F24">
        <w:rPr>
          <w:rFonts w:ascii="Tahoma" w:eastAsia="Calibri" w:hAnsi="Tahoma" w:cs="Tahoma"/>
          <w:bCs/>
          <w:iCs/>
          <w:sz w:val="20"/>
          <w:szCs w:val="20"/>
        </w:rPr>
        <w:t>Konkurso ir jo įvykdymo (įgyvendinimo)</w:t>
      </w:r>
      <w:r w:rsidR="00DD36FB" w:rsidRPr="00AB7F24">
        <w:rPr>
          <w:rFonts w:ascii="Tahoma" w:eastAsia="Calibri" w:hAnsi="Tahoma" w:cs="Tahoma"/>
          <w:bCs/>
          <w:iCs/>
          <w:sz w:val="20"/>
          <w:szCs w:val="20"/>
        </w:rPr>
        <w:t xml:space="preserve">, Sandorio </w:t>
      </w:r>
      <w:r w:rsidR="00A330DE" w:rsidRPr="00AB7F24">
        <w:rPr>
          <w:rFonts w:ascii="Tahoma" w:eastAsia="Calibri" w:hAnsi="Tahoma" w:cs="Tahoma"/>
          <w:bCs/>
          <w:iCs/>
          <w:sz w:val="20"/>
          <w:szCs w:val="20"/>
        </w:rPr>
        <w:t>rūšies pasirinkimo, Sandoriui reikalingų dokumentų</w:t>
      </w:r>
      <w:r w:rsidR="00B66A26" w:rsidRPr="00AB7F24">
        <w:rPr>
          <w:rFonts w:ascii="Tahoma" w:eastAsia="Calibri" w:hAnsi="Tahoma" w:cs="Tahoma"/>
          <w:bCs/>
          <w:iCs/>
          <w:sz w:val="20"/>
          <w:szCs w:val="20"/>
        </w:rPr>
        <w:t xml:space="preserve"> parengimo</w:t>
      </w:r>
      <w:r w:rsidR="00A330DE" w:rsidRPr="00AB7F24">
        <w:rPr>
          <w:rFonts w:ascii="Tahoma" w:eastAsia="Calibri" w:hAnsi="Tahoma" w:cs="Tahoma"/>
          <w:bCs/>
          <w:iCs/>
          <w:sz w:val="20"/>
          <w:szCs w:val="20"/>
        </w:rPr>
        <w:t xml:space="preserve">, Sandorio </w:t>
      </w:r>
      <w:r w:rsidR="00DD36FB" w:rsidRPr="00AB7F24">
        <w:rPr>
          <w:rFonts w:ascii="Tahoma" w:eastAsia="Calibri" w:hAnsi="Tahoma" w:cs="Tahoma"/>
          <w:bCs/>
          <w:iCs/>
          <w:sz w:val="20"/>
          <w:szCs w:val="20"/>
        </w:rPr>
        <w:t>užbaigimo</w:t>
      </w:r>
      <w:r w:rsidR="004F402F" w:rsidRPr="00AB7F24">
        <w:rPr>
          <w:rFonts w:ascii="Tahoma" w:eastAsia="Calibri" w:hAnsi="Tahoma" w:cs="Tahoma"/>
          <w:bCs/>
          <w:iCs/>
          <w:sz w:val="20"/>
          <w:szCs w:val="20"/>
        </w:rPr>
        <w:t xml:space="preserve">, </w:t>
      </w:r>
      <w:r w:rsidR="00BC3270" w:rsidRPr="00AB7F24">
        <w:rPr>
          <w:rFonts w:ascii="Tahoma" w:eastAsia="Calibri" w:hAnsi="Tahoma" w:cs="Tahoma"/>
          <w:bCs/>
          <w:iCs/>
          <w:sz w:val="20"/>
          <w:szCs w:val="20"/>
        </w:rPr>
        <w:t>paskirtojo kaupimo sistemos operatoriaus teikiamų kaupimo paslaugų</w:t>
      </w:r>
      <w:r w:rsidR="004F402F" w:rsidRPr="00AB7F24">
        <w:rPr>
          <w:rFonts w:ascii="Tahoma" w:eastAsia="Calibri" w:hAnsi="Tahoma" w:cs="Tahoma"/>
          <w:bCs/>
          <w:iCs/>
          <w:sz w:val="20"/>
          <w:szCs w:val="20"/>
        </w:rPr>
        <w:t xml:space="preserve"> </w:t>
      </w:r>
      <w:r w:rsidR="00BC3270" w:rsidRPr="00AB7F24">
        <w:rPr>
          <w:rFonts w:ascii="Tahoma" w:eastAsia="Calibri" w:hAnsi="Tahoma" w:cs="Tahoma"/>
          <w:bCs/>
          <w:iCs/>
          <w:sz w:val="20"/>
          <w:szCs w:val="20"/>
        </w:rPr>
        <w:t xml:space="preserve">ir (ar) kaupimo sistemos operatoriaus veiklos stabdymo momento, grąžinamų lėšų į valstybės biudžetą </w:t>
      </w:r>
      <w:r w:rsidR="00DD36FB" w:rsidRPr="00AB7F24">
        <w:rPr>
          <w:rFonts w:ascii="Tahoma" w:eastAsia="Calibri" w:hAnsi="Tahoma" w:cs="Tahoma"/>
          <w:bCs/>
          <w:iCs/>
          <w:sz w:val="20"/>
          <w:szCs w:val="20"/>
        </w:rPr>
        <w:t xml:space="preserve">po Perleidimo </w:t>
      </w:r>
      <w:r w:rsidR="00BC3270" w:rsidRPr="00AB7F24">
        <w:rPr>
          <w:rFonts w:ascii="Tahoma" w:eastAsia="Calibri" w:hAnsi="Tahoma" w:cs="Tahoma"/>
          <w:bCs/>
          <w:iCs/>
          <w:sz w:val="20"/>
          <w:szCs w:val="20"/>
        </w:rPr>
        <w:t>skaičiavimų atlikimo</w:t>
      </w:r>
      <w:r w:rsidR="00DD36FB" w:rsidRPr="00AB7F24">
        <w:rPr>
          <w:rFonts w:ascii="Tahoma" w:eastAsia="Calibri" w:hAnsi="Tahoma" w:cs="Tahoma"/>
          <w:bCs/>
          <w:iCs/>
          <w:sz w:val="20"/>
          <w:szCs w:val="20"/>
        </w:rPr>
        <w:t xml:space="preserve"> ir suderinimo su institucijomis (įskaitant </w:t>
      </w:r>
      <w:r w:rsidR="00BC3270" w:rsidRPr="00AB7F24">
        <w:rPr>
          <w:rFonts w:ascii="Tahoma" w:eastAsia="Calibri" w:hAnsi="Tahoma" w:cs="Tahoma"/>
          <w:bCs/>
          <w:iCs/>
          <w:sz w:val="20"/>
          <w:szCs w:val="20"/>
        </w:rPr>
        <w:t>VERT</w:t>
      </w:r>
      <w:r w:rsidR="00DD36FB" w:rsidRPr="00AB7F24">
        <w:rPr>
          <w:rFonts w:ascii="Tahoma" w:eastAsia="Calibri" w:hAnsi="Tahoma" w:cs="Tahoma"/>
          <w:bCs/>
          <w:iCs/>
          <w:sz w:val="20"/>
          <w:szCs w:val="20"/>
        </w:rPr>
        <w:t>)</w:t>
      </w:r>
      <w:r w:rsidR="00BC3270" w:rsidRPr="00AB7F24">
        <w:rPr>
          <w:rFonts w:ascii="Tahoma" w:eastAsia="Calibri" w:hAnsi="Tahoma" w:cs="Tahoma"/>
          <w:bCs/>
          <w:iCs/>
          <w:sz w:val="20"/>
          <w:szCs w:val="20"/>
        </w:rPr>
        <w:t xml:space="preserve">, </w:t>
      </w:r>
      <w:r w:rsidR="00DD36FB" w:rsidRPr="00AB7F24">
        <w:rPr>
          <w:rFonts w:ascii="Tahoma" w:eastAsia="Calibri" w:hAnsi="Tahoma" w:cs="Tahoma"/>
          <w:bCs/>
          <w:iCs/>
          <w:sz w:val="20"/>
          <w:szCs w:val="20"/>
        </w:rPr>
        <w:t>ataskaitos (-ų) pateikimo Europos Komisijai po Perleidimo ir (ar) kitų veiksmų pagal Valstybės pagalbos sprendimus, Sinchronizacijos įstatymą</w:t>
      </w:r>
      <w:r w:rsidR="00DD36FB" w:rsidRPr="00AB7F24">
        <w:t xml:space="preserve"> </w:t>
      </w:r>
      <w:r w:rsidR="00DD36FB" w:rsidRPr="00AB7F24">
        <w:rPr>
          <w:rFonts w:ascii="Tahoma" w:hAnsi="Tahoma" w:cs="Tahoma"/>
          <w:sz w:val="20"/>
          <w:szCs w:val="20"/>
        </w:rPr>
        <w:t>ir (ar)</w:t>
      </w:r>
      <w:r w:rsidR="00DD36FB" w:rsidRPr="00AB7F24">
        <w:t xml:space="preserve"> </w:t>
      </w:r>
      <w:r w:rsidR="00DD36FB" w:rsidRPr="00AB7F24">
        <w:rPr>
          <w:rFonts w:ascii="Tahoma" w:eastAsia="Calibri" w:hAnsi="Tahoma" w:cs="Tahoma"/>
          <w:bCs/>
          <w:iCs/>
          <w:sz w:val="20"/>
          <w:szCs w:val="20"/>
        </w:rPr>
        <w:t>kitus Lietuvos, ir (ar) ES teisės aktus</w:t>
      </w:r>
      <w:r w:rsidR="00D83D69" w:rsidRPr="00AB7F24">
        <w:rPr>
          <w:rFonts w:ascii="Tahoma" w:eastAsia="Calibri" w:hAnsi="Tahoma" w:cs="Tahoma"/>
          <w:bCs/>
          <w:iCs/>
          <w:sz w:val="20"/>
          <w:szCs w:val="20"/>
        </w:rPr>
        <w:t>)</w:t>
      </w:r>
      <w:r w:rsidR="001808B9" w:rsidRPr="00AB7F24">
        <w:rPr>
          <w:rFonts w:ascii="Tahoma" w:eastAsia="Tahoma" w:hAnsi="Tahoma" w:cs="Tahoma"/>
          <w:sz w:val="20"/>
          <w:szCs w:val="20"/>
        </w:rPr>
        <w:t xml:space="preserve">, </w:t>
      </w:r>
      <w:r w:rsidR="001808B9" w:rsidRPr="00AB7F24">
        <w:rPr>
          <w:rFonts w:ascii="Tahoma" w:hAnsi="Tahoma" w:cs="Tahoma"/>
          <w:sz w:val="20"/>
          <w:szCs w:val="20"/>
        </w:rPr>
        <w:t xml:space="preserve">siekiant </w:t>
      </w:r>
      <w:r w:rsidR="002E25BA" w:rsidRPr="00AB7F24">
        <w:rPr>
          <w:rFonts w:ascii="Tahoma" w:hAnsi="Tahoma" w:cs="Tahoma"/>
          <w:sz w:val="20"/>
          <w:szCs w:val="20"/>
        </w:rPr>
        <w:t>Klient</w:t>
      </w:r>
      <w:r w:rsidR="001808B9" w:rsidRPr="00AB7F24">
        <w:rPr>
          <w:rFonts w:ascii="Tahoma" w:hAnsi="Tahoma" w:cs="Tahoma"/>
          <w:sz w:val="20"/>
          <w:szCs w:val="20"/>
        </w:rPr>
        <w:t>ui įvykdyti P</w:t>
      </w:r>
      <w:r w:rsidR="00B125BF" w:rsidRPr="00AB7F24">
        <w:rPr>
          <w:rFonts w:ascii="Tahoma" w:hAnsi="Tahoma" w:cs="Tahoma"/>
          <w:sz w:val="20"/>
          <w:szCs w:val="20"/>
        </w:rPr>
        <w:t>erleidimą</w:t>
      </w:r>
      <w:r w:rsidR="001808B9" w:rsidRPr="00AB7F24">
        <w:rPr>
          <w:rFonts w:ascii="Tahoma" w:hAnsi="Tahoma" w:cs="Tahoma"/>
          <w:sz w:val="20"/>
          <w:szCs w:val="20"/>
        </w:rPr>
        <w:t>;</w:t>
      </w:r>
    </w:p>
    <w:p w14:paraId="7E319930" w14:textId="25EEEBD7" w:rsidR="001808B9" w:rsidRPr="00AB7F24" w:rsidRDefault="001808B9" w:rsidP="00354945">
      <w:pPr>
        <w:spacing w:before="60" w:after="60" w:line="240" w:lineRule="auto"/>
        <w:ind w:firstLine="2610"/>
        <w:jc w:val="both"/>
        <w:rPr>
          <w:rFonts w:ascii="Tahoma" w:hAnsi="Tahoma" w:cs="Tahoma"/>
          <w:sz w:val="20"/>
          <w:szCs w:val="20"/>
        </w:rPr>
      </w:pPr>
      <w:r w:rsidRPr="00AB7F24">
        <w:rPr>
          <w:rFonts w:ascii="Tahoma" w:eastAsia="Tahoma" w:hAnsi="Tahoma" w:cs="Tahoma"/>
          <w:sz w:val="20"/>
          <w:szCs w:val="20"/>
        </w:rPr>
        <w:t>5.2.1.1.2</w:t>
      </w:r>
      <w:r w:rsidR="00220073" w:rsidRPr="00AB7F24">
        <w:rPr>
          <w:rFonts w:ascii="Tahoma" w:eastAsia="Tahoma" w:hAnsi="Tahoma" w:cs="Tahoma"/>
          <w:sz w:val="20"/>
          <w:szCs w:val="20"/>
        </w:rPr>
        <w:t>.</w:t>
      </w:r>
      <w:r w:rsidRPr="00AB7F24">
        <w:rPr>
          <w:rFonts w:ascii="Tahoma" w:eastAsia="Tahoma" w:hAnsi="Tahoma" w:cs="Tahoma"/>
          <w:sz w:val="20"/>
          <w:szCs w:val="20"/>
        </w:rPr>
        <w:t xml:space="preserve"> </w:t>
      </w:r>
      <w:r w:rsidRPr="00AB7F24">
        <w:rPr>
          <w:rFonts w:ascii="Tahoma" w:eastAsia="Tahoma" w:hAnsi="Tahoma" w:cs="Tahoma"/>
          <w:sz w:val="20"/>
          <w:szCs w:val="20"/>
        </w:rPr>
        <w:tab/>
        <w:t xml:space="preserve">kokius </w:t>
      </w:r>
      <w:r w:rsidR="00B92049" w:rsidRPr="00AB7F24">
        <w:rPr>
          <w:rFonts w:ascii="Tahoma" w:eastAsia="Tahoma" w:hAnsi="Tahoma" w:cs="Tahoma"/>
          <w:sz w:val="20"/>
          <w:szCs w:val="20"/>
        </w:rPr>
        <w:t xml:space="preserve">teisinius </w:t>
      </w:r>
      <w:r w:rsidRPr="00AB7F24">
        <w:rPr>
          <w:rFonts w:ascii="Tahoma" w:eastAsia="Tahoma" w:hAnsi="Tahoma" w:cs="Tahoma"/>
          <w:sz w:val="20"/>
          <w:szCs w:val="20"/>
        </w:rPr>
        <w:t>žingsnius</w:t>
      </w:r>
      <w:r w:rsidR="00B92049" w:rsidRPr="00AB7F24">
        <w:rPr>
          <w:rFonts w:ascii="Tahoma" w:eastAsia="Tahoma" w:hAnsi="Tahoma" w:cs="Tahoma"/>
          <w:sz w:val="20"/>
          <w:szCs w:val="20"/>
        </w:rPr>
        <w:t xml:space="preserve"> ir (ar) procedūras </w:t>
      </w:r>
      <w:r w:rsidR="007A7384" w:rsidRPr="00AB7F24">
        <w:rPr>
          <w:rFonts w:ascii="Tahoma" w:eastAsia="Tahoma" w:hAnsi="Tahoma" w:cs="Tahoma"/>
          <w:sz w:val="20"/>
          <w:szCs w:val="20"/>
        </w:rPr>
        <w:t xml:space="preserve">(įskaitant </w:t>
      </w:r>
      <w:r w:rsidR="004A167A" w:rsidRPr="00AB7F24">
        <w:rPr>
          <w:rFonts w:ascii="Tahoma" w:eastAsia="Tahoma" w:hAnsi="Tahoma" w:cs="Tahoma"/>
          <w:sz w:val="20"/>
          <w:szCs w:val="20"/>
        </w:rPr>
        <w:t>korporatyvini</w:t>
      </w:r>
      <w:r w:rsidR="007A7384" w:rsidRPr="00AB7F24">
        <w:rPr>
          <w:rFonts w:ascii="Tahoma" w:eastAsia="Tahoma" w:hAnsi="Tahoma" w:cs="Tahoma"/>
          <w:sz w:val="20"/>
          <w:szCs w:val="20"/>
        </w:rPr>
        <w:t>us</w:t>
      </w:r>
      <w:r w:rsidR="004A167A" w:rsidRPr="00AB7F24">
        <w:rPr>
          <w:rFonts w:ascii="Tahoma" w:eastAsia="Tahoma" w:hAnsi="Tahoma" w:cs="Tahoma"/>
          <w:sz w:val="20"/>
          <w:szCs w:val="20"/>
        </w:rPr>
        <w:t xml:space="preserve"> veiksm</w:t>
      </w:r>
      <w:r w:rsidR="007A7384" w:rsidRPr="00AB7F24">
        <w:rPr>
          <w:rFonts w:ascii="Tahoma" w:eastAsia="Tahoma" w:hAnsi="Tahoma" w:cs="Tahoma"/>
          <w:sz w:val="20"/>
          <w:szCs w:val="20"/>
        </w:rPr>
        <w:t>us</w:t>
      </w:r>
      <w:r w:rsidR="00BB132B" w:rsidRPr="00AB7F24">
        <w:rPr>
          <w:rFonts w:ascii="Tahoma" w:eastAsia="Tahoma" w:hAnsi="Tahoma" w:cs="Tahoma"/>
          <w:sz w:val="20"/>
          <w:szCs w:val="20"/>
        </w:rPr>
        <w:t xml:space="preserve">, pvz., dėl </w:t>
      </w:r>
      <w:r w:rsidR="002E25BA" w:rsidRPr="00AB7F24">
        <w:rPr>
          <w:rFonts w:ascii="Tahoma" w:eastAsia="Tahoma" w:hAnsi="Tahoma" w:cs="Tahoma"/>
          <w:sz w:val="20"/>
          <w:szCs w:val="20"/>
        </w:rPr>
        <w:t>Klient</w:t>
      </w:r>
      <w:r w:rsidR="00C40A50" w:rsidRPr="00AB7F24">
        <w:rPr>
          <w:rFonts w:ascii="Tahoma" w:eastAsia="Tahoma" w:hAnsi="Tahoma" w:cs="Tahoma"/>
          <w:sz w:val="20"/>
          <w:szCs w:val="20"/>
        </w:rPr>
        <w:t>o, kaip paskirtojo kaupimo sistemos operatoriaus</w:t>
      </w:r>
      <w:r w:rsidR="00D03093" w:rsidRPr="00AB7F24">
        <w:rPr>
          <w:rFonts w:ascii="Tahoma" w:eastAsia="Tahoma" w:hAnsi="Tahoma" w:cs="Tahoma"/>
          <w:sz w:val="20"/>
          <w:szCs w:val="20"/>
        </w:rPr>
        <w:t>,</w:t>
      </w:r>
      <w:r w:rsidR="00C40A50" w:rsidRPr="00AB7F24">
        <w:rPr>
          <w:rFonts w:ascii="Tahoma" w:eastAsia="Tahoma" w:hAnsi="Tahoma" w:cs="Tahoma"/>
          <w:sz w:val="20"/>
          <w:szCs w:val="20"/>
        </w:rPr>
        <w:t xml:space="preserve"> </w:t>
      </w:r>
      <w:r w:rsidR="0085100A" w:rsidRPr="00AB7F24">
        <w:rPr>
          <w:rFonts w:ascii="Tahoma" w:eastAsia="Tahoma" w:hAnsi="Tahoma" w:cs="Tahoma"/>
          <w:sz w:val="20"/>
          <w:szCs w:val="20"/>
        </w:rPr>
        <w:t xml:space="preserve">ir (ar) veiklų </w:t>
      </w:r>
      <w:r w:rsidR="00C40A50" w:rsidRPr="00AB7F24">
        <w:rPr>
          <w:rFonts w:ascii="Tahoma" w:eastAsia="Tahoma" w:hAnsi="Tahoma" w:cs="Tahoma"/>
          <w:sz w:val="20"/>
          <w:szCs w:val="20"/>
        </w:rPr>
        <w:t>atskyrimo</w:t>
      </w:r>
      <w:r w:rsidR="004A167A" w:rsidRPr="00AB7F24">
        <w:rPr>
          <w:rFonts w:ascii="Tahoma" w:eastAsia="Tahoma" w:hAnsi="Tahoma" w:cs="Tahoma"/>
          <w:sz w:val="20"/>
          <w:szCs w:val="20"/>
        </w:rPr>
        <w:t>, siekiant pasiruošti perleidimui</w:t>
      </w:r>
      <w:r w:rsidR="00396BA8" w:rsidRPr="00AB7F24">
        <w:rPr>
          <w:rFonts w:ascii="Tahoma" w:eastAsia="Tahoma" w:hAnsi="Tahoma" w:cs="Tahoma"/>
          <w:sz w:val="20"/>
          <w:szCs w:val="20"/>
        </w:rPr>
        <w:t>)</w:t>
      </w:r>
      <w:r w:rsidR="004A167A" w:rsidRPr="00AB7F24">
        <w:rPr>
          <w:rFonts w:ascii="Tahoma" w:eastAsia="Tahoma" w:hAnsi="Tahoma" w:cs="Tahoma"/>
          <w:sz w:val="20"/>
          <w:szCs w:val="20"/>
        </w:rPr>
        <w:t xml:space="preserve">, </w:t>
      </w:r>
      <w:r w:rsidR="002E25BA" w:rsidRPr="00AB7F24">
        <w:rPr>
          <w:rFonts w:ascii="Tahoma" w:eastAsia="Tahoma" w:hAnsi="Tahoma" w:cs="Tahoma"/>
          <w:sz w:val="20"/>
          <w:szCs w:val="20"/>
        </w:rPr>
        <w:t>Klient</w:t>
      </w:r>
      <w:r w:rsidR="00B92049" w:rsidRPr="00AB7F24">
        <w:rPr>
          <w:rFonts w:ascii="Tahoma" w:eastAsia="Tahoma" w:hAnsi="Tahoma" w:cs="Tahoma"/>
          <w:sz w:val="20"/>
          <w:szCs w:val="20"/>
        </w:rPr>
        <w:t xml:space="preserve">as </w:t>
      </w:r>
      <w:r w:rsidRPr="00AB7F24">
        <w:rPr>
          <w:rFonts w:ascii="Tahoma" w:eastAsia="Tahoma" w:hAnsi="Tahoma" w:cs="Tahoma"/>
          <w:sz w:val="20"/>
          <w:szCs w:val="20"/>
        </w:rPr>
        <w:t>turėtų atlikti</w:t>
      </w:r>
      <w:r w:rsidR="00531FF5" w:rsidRPr="00AB7F24">
        <w:rPr>
          <w:rFonts w:ascii="Tahoma" w:eastAsia="Tahoma" w:hAnsi="Tahoma" w:cs="Tahoma"/>
          <w:sz w:val="20"/>
          <w:szCs w:val="20"/>
        </w:rPr>
        <w:t xml:space="preserve"> ir koks turėtų būti laiko grafikas (terminai) jų atlikimui</w:t>
      </w:r>
      <w:r w:rsidRPr="00AB7F24">
        <w:rPr>
          <w:rFonts w:ascii="Tahoma" w:eastAsia="Tahoma" w:hAnsi="Tahoma" w:cs="Tahoma"/>
          <w:sz w:val="20"/>
          <w:szCs w:val="20"/>
        </w:rPr>
        <w:t xml:space="preserve">, </w:t>
      </w:r>
      <w:r w:rsidR="00B92049" w:rsidRPr="00AB7F24">
        <w:rPr>
          <w:rFonts w:ascii="Tahoma" w:hAnsi="Tahoma" w:cs="Tahoma"/>
          <w:sz w:val="20"/>
          <w:szCs w:val="20"/>
        </w:rPr>
        <w:t>pasiruošiant</w:t>
      </w:r>
      <w:r w:rsidR="004E1056" w:rsidRPr="00AB7F24">
        <w:rPr>
          <w:rFonts w:ascii="Tahoma" w:hAnsi="Tahoma" w:cs="Tahoma"/>
          <w:sz w:val="20"/>
          <w:szCs w:val="20"/>
        </w:rPr>
        <w:t xml:space="preserve"> / </w:t>
      </w:r>
      <w:r w:rsidR="00B92049" w:rsidRPr="00AB7F24">
        <w:rPr>
          <w:rFonts w:ascii="Tahoma" w:hAnsi="Tahoma" w:cs="Tahoma"/>
          <w:sz w:val="20"/>
          <w:szCs w:val="20"/>
        </w:rPr>
        <w:t>ruošiantis P</w:t>
      </w:r>
      <w:r w:rsidR="00B125BF" w:rsidRPr="00AB7F24">
        <w:rPr>
          <w:rFonts w:ascii="Tahoma" w:hAnsi="Tahoma" w:cs="Tahoma"/>
          <w:sz w:val="20"/>
          <w:szCs w:val="20"/>
        </w:rPr>
        <w:t>erleid</w:t>
      </w:r>
      <w:r w:rsidR="00B92049" w:rsidRPr="00AB7F24">
        <w:rPr>
          <w:rFonts w:ascii="Tahoma" w:hAnsi="Tahoma" w:cs="Tahoma"/>
          <w:sz w:val="20"/>
          <w:szCs w:val="20"/>
        </w:rPr>
        <w:t>imui;</w:t>
      </w:r>
    </w:p>
    <w:p w14:paraId="3755F9B0" w14:textId="2A0F5DE7" w:rsidR="004E1056" w:rsidRPr="00AB7F24" w:rsidRDefault="00B92049" w:rsidP="00531FF5">
      <w:pPr>
        <w:spacing w:before="60" w:after="60" w:line="240" w:lineRule="auto"/>
        <w:ind w:firstLine="2610"/>
        <w:jc w:val="both"/>
        <w:rPr>
          <w:rFonts w:ascii="Tahoma" w:hAnsi="Tahoma" w:cs="Tahoma"/>
          <w:sz w:val="20"/>
          <w:szCs w:val="20"/>
        </w:rPr>
      </w:pPr>
      <w:r w:rsidRPr="00AB7F24">
        <w:rPr>
          <w:rFonts w:ascii="Tahoma" w:eastAsia="Tahoma" w:hAnsi="Tahoma" w:cs="Tahoma"/>
          <w:sz w:val="20"/>
          <w:szCs w:val="20"/>
        </w:rPr>
        <w:t>5.2.1.1.3</w:t>
      </w:r>
      <w:r w:rsidR="00220073" w:rsidRPr="00AB7F24">
        <w:rPr>
          <w:rFonts w:ascii="Tahoma" w:eastAsia="Tahoma" w:hAnsi="Tahoma" w:cs="Tahoma"/>
          <w:sz w:val="20"/>
          <w:szCs w:val="20"/>
        </w:rPr>
        <w:t>.</w:t>
      </w:r>
      <w:r w:rsidRPr="00AB7F24">
        <w:rPr>
          <w:rFonts w:ascii="Tahoma" w:eastAsia="Tahoma" w:hAnsi="Tahoma" w:cs="Tahoma"/>
          <w:sz w:val="20"/>
          <w:szCs w:val="20"/>
        </w:rPr>
        <w:t xml:space="preserve"> </w:t>
      </w:r>
      <w:r w:rsidRPr="00AB7F24">
        <w:tab/>
      </w:r>
      <w:r w:rsidRPr="00AB7F24">
        <w:rPr>
          <w:rFonts w:ascii="Tahoma" w:eastAsia="Tahoma" w:hAnsi="Tahoma" w:cs="Tahoma"/>
          <w:sz w:val="20"/>
          <w:szCs w:val="20"/>
        </w:rPr>
        <w:t xml:space="preserve">kokias vidines procedūras ir (ar) darbus </w:t>
      </w:r>
      <w:r w:rsidR="002E25BA" w:rsidRPr="00AB7F24">
        <w:rPr>
          <w:rFonts w:ascii="Tahoma" w:eastAsia="Tahoma" w:hAnsi="Tahoma" w:cs="Tahoma"/>
          <w:sz w:val="20"/>
          <w:szCs w:val="20"/>
        </w:rPr>
        <w:t>Klient</w:t>
      </w:r>
      <w:r w:rsidRPr="00AB7F24">
        <w:rPr>
          <w:rFonts w:ascii="Tahoma" w:eastAsia="Tahoma" w:hAnsi="Tahoma" w:cs="Tahoma"/>
          <w:sz w:val="20"/>
          <w:szCs w:val="20"/>
        </w:rPr>
        <w:t xml:space="preserve">as turėtų atlikti (pvz., </w:t>
      </w:r>
      <w:r w:rsidR="002E25BA" w:rsidRPr="00AB7F24">
        <w:rPr>
          <w:rFonts w:ascii="Tahoma" w:eastAsia="Tahoma" w:hAnsi="Tahoma" w:cs="Tahoma"/>
          <w:sz w:val="20"/>
          <w:szCs w:val="20"/>
        </w:rPr>
        <w:t>Klient</w:t>
      </w:r>
      <w:r w:rsidR="004E1056" w:rsidRPr="00AB7F24">
        <w:rPr>
          <w:rFonts w:ascii="Tahoma" w:eastAsia="Tahoma" w:hAnsi="Tahoma" w:cs="Tahoma"/>
          <w:sz w:val="20"/>
          <w:szCs w:val="20"/>
        </w:rPr>
        <w:t xml:space="preserve">ui </w:t>
      </w:r>
      <w:r w:rsidRPr="00AB7F24">
        <w:rPr>
          <w:rFonts w:ascii="Tahoma" w:eastAsia="Tahoma" w:hAnsi="Tahoma" w:cs="Tahoma"/>
          <w:sz w:val="20"/>
          <w:szCs w:val="20"/>
        </w:rPr>
        <w:t>pasirengti vidines tvarkas</w:t>
      </w:r>
      <w:r w:rsidR="004E1056" w:rsidRPr="00AB7F24">
        <w:rPr>
          <w:rFonts w:ascii="Tahoma" w:eastAsia="Tahoma" w:hAnsi="Tahoma" w:cs="Tahoma"/>
          <w:sz w:val="20"/>
          <w:szCs w:val="20"/>
        </w:rPr>
        <w:t xml:space="preserve"> ar </w:t>
      </w:r>
      <w:r w:rsidRPr="00AB7F24">
        <w:rPr>
          <w:rFonts w:ascii="Tahoma" w:eastAsia="Tahoma" w:hAnsi="Tahoma" w:cs="Tahoma"/>
          <w:sz w:val="20"/>
          <w:szCs w:val="20"/>
        </w:rPr>
        <w:t>dokumentus, jei</w:t>
      </w:r>
      <w:r w:rsidR="004E1056" w:rsidRPr="00AB7F24">
        <w:rPr>
          <w:rFonts w:ascii="Tahoma" w:eastAsia="Tahoma" w:hAnsi="Tahoma" w:cs="Tahoma"/>
          <w:sz w:val="20"/>
          <w:szCs w:val="20"/>
        </w:rPr>
        <w:t xml:space="preserve"> t</w:t>
      </w:r>
      <w:r w:rsidR="00D83D69" w:rsidRPr="00AB7F24">
        <w:rPr>
          <w:rFonts w:ascii="Tahoma" w:eastAsia="Tahoma" w:hAnsi="Tahoma" w:cs="Tahoma"/>
          <w:sz w:val="20"/>
          <w:szCs w:val="20"/>
        </w:rPr>
        <w:t>ai</w:t>
      </w:r>
      <w:r w:rsidR="004E1056" w:rsidRPr="00AB7F24">
        <w:rPr>
          <w:rFonts w:ascii="Tahoma" w:eastAsia="Tahoma" w:hAnsi="Tahoma" w:cs="Tahoma"/>
          <w:sz w:val="20"/>
          <w:szCs w:val="20"/>
        </w:rPr>
        <w:t xml:space="preserve"> reikaling</w:t>
      </w:r>
      <w:r w:rsidR="00D83D69" w:rsidRPr="00AB7F24">
        <w:rPr>
          <w:rFonts w:ascii="Tahoma" w:eastAsia="Tahoma" w:hAnsi="Tahoma" w:cs="Tahoma"/>
          <w:sz w:val="20"/>
          <w:szCs w:val="20"/>
        </w:rPr>
        <w:t>a</w:t>
      </w:r>
      <w:r w:rsidR="004E1056" w:rsidRPr="00AB7F24">
        <w:rPr>
          <w:rFonts w:ascii="Tahoma" w:eastAsia="Tahoma" w:hAnsi="Tahoma" w:cs="Tahoma"/>
          <w:sz w:val="20"/>
          <w:szCs w:val="20"/>
        </w:rPr>
        <w:t>)</w:t>
      </w:r>
      <w:r w:rsidR="00531FF5" w:rsidRPr="00AB7F24">
        <w:rPr>
          <w:rFonts w:ascii="Tahoma" w:eastAsia="Tahoma" w:hAnsi="Tahoma" w:cs="Tahoma"/>
          <w:sz w:val="20"/>
          <w:szCs w:val="20"/>
        </w:rPr>
        <w:t xml:space="preserve"> ir koks turėtų būti laiko grafikas jų atlikimui</w:t>
      </w:r>
      <w:r w:rsidRPr="00AB7F24">
        <w:rPr>
          <w:rFonts w:ascii="Tahoma" w:eastAsia="Tahoma" w:hAnsi="Tahoma" w:cs="Tahoma"/>
          <w:sz w:val="20"/>
          <w:szCs w:val="20"/>
        </w:rPr>
        <w:t xml:space="preserve">, </w:t>
      </w:r>
      <w:r w:rsidRPr="00AB7F24">
        <w:rPr>
          <w:rFonts w:ascii="Tahoma" w:hAnsi="Tahoma" w:cs="Tahoma"/>
          <w:sz w:val="20"/>
          <w:szCs w:val="20"/>
        </w:rPr>
        <w:t xml:space="preserve">pasiruošiant </w:t>
      </w:r>
      <w:r w:rsidR="004E1056" w:rsidRPr="00AB7F24">
        <w:rPr>
          <w:rFonts w:ascii="Tahoma" w:hAnsi="Tahoma" w:cs="Tahoma"/>
          <w:sz w:val="20"/>
          <w:szCs w:val="20"/>
        </w:rPr>
        <w:t xml:space="preserve">/ </w:t>
      </w:r>
      <w:r w:rsidRPr="00AB7F24">
        <w:rPr>
          <w:rFonts w:ascii="Tahoma" w:hAnsi="Tahoma" w:cs="Tahoma"/>
          <w:sz w:val="20"/>
          <w:szCs w:val="20"/>
        </w:rPr>
        <w:t>ruošiantis P</w:t>
      </w:r>
      <w:r w:rsidR="00B125BF" w:rsidRPr="00AB7F24">
        <w:rPr>
          <w:rFonts w:ascii="Tahoma" w:hAnsi="Tahoma" w:cs="Tahoma"/>
          <w:sz w:val="20"/>
          <w:szCs w:val="20"/>
        </w:rPr>
        <w:t>erleid</w:t>
      </w:r>
      <w:r w:rsidRPr="00AB7F24">
        <w:rPr>
          <w:rFonts w:ascii="Tahoma" w:hAnsi="Tahoma" w:cs="Tahoma"/>
          <w:sz w:val="20"/>
          <w:szCs w:val="20"/>
        </w:rPr>
        <w:t>imui;</w:t>
      </w:r>
    </w:p>
    <w:p w14:paraId="3BE56790" w14:textId="02EB1AA3" w:rsidR="00AE6145" w:rsidRPr="00AB7F24" w:rsidRDefault="00AE6145" w:rsidP="00531FF5">
      <w:pPr>
        <w:spacing w:before="60" w:after="60" w:line="240" w:lineRule="auto"/>
        <w:ind w:firstLine="2610"/>
        <w:jc w:val="both"/>
        <w:rPr>
          <w:rFonts w:ascii="Tahoma" w:hAnsi="Tahoma" w:cs="Tahoma"/>
          <w:sz w:val="20"/>
          <w:szCs w:val="20"/>
        </w:rPr>
      </w:pPr>
      <w:r w:rsidRPr="00AB7F24">
        <w:rPr>
          <w:rFonts w:ascii="Tahoma" w:hAnsi="Tahoma" w:cs="Tahoma"/>
          <w:sz w:val="20"/>
          <w:szCs w:val="20"/>
        </w:rPr>
        <w:t>5.2.1.1.4.</w:t>
      </w:r>
      <w:r w:rsidR="00C322CD" w:rsidRPr="00AB7F24">
        <w:rPr>
          <w:rFonts w:ascii="Tahoma" w:hAnsi="Tahoma" w:cs="Tahoma"/>
          <w:sz w:val="20"/>
          <w:szCs w:val="20"/>
        </w:rPr>
        <w:tab/>
        <w:t xml:space="preserve">kokius </w:t>
      </w:r>
      <w:r w:rsidR="00303574" w:rsidRPr="00AB7F24">
        <w:rPr>
          <w:rFonts w:ascii="Tahoma" w:hAnsi="Tahoma" w:cs="Tahoma"/>
          <w:sz w:val="20"/>
          <w:szCs w:val="20"/>
        </w:rPr>
        <w:t xml:space="preserve">teisės aktais </w:t>
      </w:r>
      <w:r w:rsidR="00C322CD" w:rsidRPr="00AB7F24">
        <w:rPr>
          <w:rFonts w:ascii="Tahoma" w:hAnsi="Tahoma" w:cs="Tahoma"/>
          <w:sz w:val="20"/>
          <w:szCs w:val="20"/>
        </w:rPr>
        <w:t>nustatytus reikalavimus (pvz.</w:t>
      </w:r>
      <w:r w:rsidR="004324DA" w:rsidRPr="00AB7F24">
        <w:rPr>
          <w:rFonts w:ascii="Tahoma" w:hAnsi="Tahoma" w:cs="Tahoma"/>
          <w:sz w:val="20"/>
          <w:szCs w:val="20"/>
        </w:rPr>
        <w:t>,</w:t>
      </w:r>
      <w:r w:rsidR="00C322CD" w:rsidRPr="00AB7F24">
        <w:rPr>
          <w:rFonts w:ascii="Tahoma" w:hAnsi="Tahoma" w:cs="Tahoma"/>
          <w:sz w:val="20"/>
          <w:szCs w:val="20"/>
        </w:rPr>
        <w:t xml:space="preserve"> </w:t>
      </w:r>
      <w:r w:rsidR="00FF3D38" w:rsidRPr="00AB7F24">
        <w:rPr>
          <w:rFonts w:ascii="Tahoma" w:hAnsi="Tahoma" w:cs="Tahoma"/>
          <w:sz w:val="20"/>
          <w:szCs w:val="20"/>
        </w:rPr>
        <w:t xml:space="preserve">pagal </w:t>
      </w:r>
      <w:r w:rsidR="00C322CD" w:rsidRPr="00AB7F24">
        <w:rPr>
          <w:rFonts w:ascii="Tahoma" w:hAnsi="Tahoma" w:cs="Tahoma"/>
          <w:sz w:val="20"/>
          <w:szCs w:val="20"/>
        </w:rPr>
        <w:t>Nacionaliniam saugumui užtikrinti svarbių objektų apsaugos įstatym</w:t>
      </w:r>
      <w:r w:rsidR="00FF3D38" w:rsidRPr="00AB7F24">
        <w:rPr>
          <w:rFonts w:ascii="Tahoma" w:hAnsi="Tahoma" w:cs="Tahoma"/>
          <w:sz w:val="20"/>
          <w:szCs w:val="20"/>
        </w:rPr>
        <w:t>ą</w:t>
      </w:r>
      <w:r w:rsidR="00C322CD" w:rsidRPr="00AB7F24">
        <w:rPr>
          <w:rFonts w:ascii="Tahoma" w:hAnsi="Tahoma" w:cs="Tahoma"/>
          <w:sz w:val="20"/>
          <w:szCs w:val="20"/>
        </w:rPr>
        <w:t>, Kibernetinio saugumo įstatym</w:t>
      </w:r>
      <w:r w:rsidR="00FF3D38" w:rsidRPr="00AB7F24">
        <w:rPr>
          <w:rFonts w:ascii="Tahoma" w:hAnsi="Tahoma" w:cs="Tahoma"/>
          <w:sz w:val="20"/>
          <w:szCs w:val="20"/>
        </w:rPr>
        <w:t>ą</w:t>
      </w:r>
      <w:r w:rsidR="00C322CD" w:rsidRPr="00AB7F24">
        <w:rPr>
          <w:rFonts w:ascii="Tahoma" w:hAnsi="Tahoma" w:cs="Tahoma"/>
          <w:sz w:val="20"/>
          <w:szCs w:val="20"/>
        </w:rPr>
        <w:t xml:space="preserve"> ir pan.) turėtų atitikti EEKS </w:t>
      </w:r>
      <w:r w:rsidR="001A0FE7" w:rsidRPr="00AB7F24">
        <w:rPr>
          <w:rFonts w:ascii="Tahoma" w:hAnsi="Tahoma" w:cs="Tahoma"/>
          <w:sz w:val="20"/>
          <w:szCs w:val="20"/>
        </w:rPr>
        <w:t xml:space="preserve">ar bet kurios jos dalies </w:t>
      </w:r>
      <w:r w:rsidR="004C42E2" w:rsidRPr="00AB7F24">
        <w:rPr>
          <w:rFonts w:ascii="Tahoma" w:hAnsi="Tahoma" w:cs="Tahoma"/>
          <w:sz w:val="20"/>
          <w:szCs w:val="20"/>
        </w:rPr>
        <w:t>pirkėjas</w:t>
      </w:r>
      <w:r w:rsidR="006C47C4" w:rsidRPr="00AB7F24">
        <w:rPr>
          <w:rFonts w:ascii="Tahoma" w:hAnsi="Tahoma" w:cs="Tahoma"/>
          <w:sz w:val="20"/>
          <w:szCs w:val="20"/>
        </w:rPr>
        <w:t>, taip pat kokius įsipareigojimus</w:t>
      </w:r>
      <w:r w:rsidR="0074481B" w:rsidRPr="00AB7F24">
        <w:rPr>
          <w:rFonts w:ascii="Tahoma" w:hAnsi="Tahoma" w:cs="Tahoma"/>
          <w:sz w:val="20"/>
          <w:szCs w:val="20"/>
        </w:rPr>
        <w:t>, susijusius su EEKS veikla,</w:t>
      </w:r>
      <w:r w:rsidR="006C47C4" w:rsidRPr="00AB7F24">
        <w:rPr>
          <w:rFonts w:ascii="Tahoma" w:hAnsi="Tahoma" w:cs="Tahoma"/>
          <w:sz w:val="20"/>
          <w:szCs w:val="20"/>
        </w:rPr>
        <w:t xml:space="preserve"> išorės teisės aktai nustato </w:t>
      </w:r>
      <w:r w:rsidR="004C42E2" w:rsidRPr="00AB7F24">
        <w:rPr>
          <w:rFonts w:ascii="Tahoma" w:hAnsi="Tahoma" w:cs="Tahoma"/>
          <w:sz w:val="20"/>
          <w:szCs w:val="20"/>
        </w:rPr>
        <w:t>pirkėjui</w:t>
      </w:r>
      <w:r w:rsidR="00EB7AAD" w:rsidRPr="00AB7F24">
        <w:rPr>
          <w:rFonts w:ascii="Tahoma" w:hAnsi="Tahoma" w:cs="Tahoma"/>
          <w:sz w:val="20"/>
          <w:szCs w:val="20"/>
        </w:rPr>
        <w:t>.</w:t>
      </w:r>
    </w:p>
    <w:p w14:paraId="4959D238" w14:textId="597BD250" w:rsidR="002860BA" w:rsidRPr="00AB7F24" w:rsidRDefault="002860BA" w:rsidP="002860BA">
      <w:pPr>
        <w:spacing w:before="60" w:after="60" w:line="240" w:lineRule="auto"/>
        <w:ind w:firstLine="2610"/>
        <w:jc w:val="both"/>
        <w:rPr>
          <w:rFonts w:ascii="Tahoma" w:hAnsi="Tahoma" w:cs="Tahoma"/>
          <w:sz w:val="20"/>
          <w:szCs w:val="20"/>
        </w:rPr>
      </w:pPr>
      <w:r w:rsidRPr="00AB7F24">
        <w:rPr>
          <w:rFonts w:ascii="Tahoma" w:hAnsi="Tahoma" w:cs="Tahoma"/>
          <w:sz w:val="20"/>
          <w:szCs w:val="20"/>
        </w:rPr>
        <w:t xml:space="preserve">5.2.1.1.5. </w:t>
      </w:r>
      <w:r w:rsidRPr="00AB7F24">
        <w:rPr>
          <w:rFonts w:ascii="Tahoma" w:hAnsi="Tahoma" w:cs="Tahoma"/>
          <w:sz w:val="20"/>
          <w:szCs w:val="20"/>
        </w:rPr>
        <w:tab/>
        <w:t xml:space="preserve">galimas </w:t>
      </w:r>
      <w:r w:rsidR="00A84A20" w:rsidRPr="00AB7F24">
        <w:rPr>
          <w:rFonts w:ascii="Tahoma" w:hAnsi="Tahoma" w:cs="Tahoma"/>
          <w:sz w:val="20"/>
          <w:szCs w:val="20"/>
        </w:rPr>
        <w:t xml:space="preserve">esmines </w:t>
      </w:r>
      <w:r w:rsidRPr="00AB7F24">
        <w:rPr>
          <w:rFonts w:ascii="Tahoma" w:hAnsi="Tahoma" w:cs="Tahoma"/>
          <w:sz w:val="20"/>
          <w:szCs w:val="20"/>
        </w:rPr>
        <w:t>rizikas Plano įgyvendinimui</w:t>
      </w:r>
      <w:r w:rsidR="00A84A20" w:rsidRPr="00AB7F24">
        <w:rPr>
          <w:rFonts w:ascii="Tahoma" w:hAnsi="Tahoma" w:cs="Tahoma"/>
          <w:sz w:val="20"/>
          <w:szCs w:val="20"/>
        </w:rPr>
        <w:t xml:space="preserve"> (pvz., teisines, </w:t>
      </w:r>
      <w:r w:rsidR="00947DFF" w:rsidRPr="00AB7F24">
        <w:rPr>
          <w:rFonts w:ascii="Tahoma" w:hAnsi="Tahoma" w:cs="Tahoma"/>
          <w:sz w:val="20"/>
          <w:szCs w:val="20"/>
        </w:rPr>
        <w:t xml:space="preserve">pirkėjo </w:t>
      </w:r>
      <w:r w:rsidR="00BB4B50" w:rsidRPr="00AB7F24">
        <w:rPr>
          <w:rFonts w:ascii="Tahoma" w:hAnsi="Tahoma" w:cs="Tahoma"/>
          <w:sz w:val="20"/>
          <w:szCs w:val="20"/>
        </w:rPr>
        <w:t xml:space="preserve">atitikimo nacionalinio saugumo reikalavimams) </w:t>
      </w:r>
      <w:r w:rsidR="00A84A20" w:rsidRPr="00AB7F24">
        <w:rPr>
          <w:rFonts w:ascii="Tahoma" w:hAnsi="Tahoma" w:cs="Tahoma"/>
          <w:sz w:val="20"/>
          <w:szCs w:val="20"/>
        </w:rPr>
        <w:t>bei rizikų valdymo priemones</w:t>
      </w:r>
      <w:r w:rsidRPr="00AB7F24">
        <w:rPr>
          <w:rFonts w:ascii="Tahoma" w:hAnsi="Tahoma" w:cs="Tahoma"/>
          <w:sz w:val="20"/>
          <w:szCs w:val="20"/>
        </w:rPr>
        <w:t>;</w:t>
      </w:r>
    </w:p>
    <w:p w14:paraId="1E9A9CFF" w14:textId="6DA151A1" w:rsidR="00BB57D4" w:rsidRPr="00AB7F24" w:rsidRDefault="00BB57D4" w:rsidP="0016487D">
      <w:pPr>
        <w:spacing w:before="60" w:after="60" w:line="240" w:lineRule="auto"/>
        <w:ind w:firstLine="1296"/>
        <w:jc w:val="both"/>
        <w:rPr>
          <w:rFonts w:ascii="Tahoma" w:eastAsia="Tahoma" w:hAnsi="Tahoma" w:cs="Tahoma"/>
          <w:sz w:val="20"/>
          <w:szCs w:val="20"/>
        </w:rPr>
      </w:pPr>
    </w:p>
    <w:p w14:paraId="7F0766A1" w14:textId="60C579C2" w:rsidR="009D7A19" w:rsidRPr="00AB7F24" w:rsidRDefault="0049264A" w:rsidP="00BB57D4">
      <w:pPr>
        <w:spacing w:before="60" w:after="60" w:line="240" w:lineRule="auto"/>
        <w:ind w:firstLine="1296"/>
        <w:jc w:val="both"/>
        <w:rPr>
          <w:rFonts w:ascii="Tahoma" w:eastAsia="Tahoma" w:hAnsi="Tahoma" w:cs="Tahoma"/>
          <w:sz w:val="20"/>
          <w:szCs w:val="20"/>
        </w:rPr>
      </w:pPr>
      <w:r w:rsidRPr="00AB7F24">
        <w:rPr>
          <w:rFonts w:ascii="Tahoma" w:eastAsia="Tahoma" w:hAnsi="Tahoma" w:cs="Tahoma"/>
          <w:sz w:val="20"/>
          <w:szCs w:val="20"/>
        </w:rPr>
        <w:t>5</w:t>
      </w:r>
      <w:r w:rsidR="00BB57D4" w:rsidRPr="00AB7F24">
        <w:rPr>
          <w:rFonts w:ascii="Tahoma" w:eastAsia="Tahoma" w:hAnsi="Tahoma" w:cs="Tahoma"/>
          <w:sz w:val="20"/>
          <w:szCs w:val="20"/>
        </w:rPr>
        <w:t>.2.</w:t>
      </w:r>
      <w:r w:rsidR="00AC547C" w:rsidRPr="00AB7F24">
        <w:rPr>
          <w:rFonts w:ascii="Tahoma" w:eastAsia="Tahoma" w:hAnsi="Tahoma" w:cs="Tahoma"/>
          <w:sz w:val="20"/>
          <w:szCs w:val="20"/>
        </w:rPr>
        <w:t>1</w:t>
      </w:r>
      <w:r w:rsidR="00BB57D4" w:rsidRPr="00AB7F24">
        <w:rPr>
          <w:rFonts w:ascii="Tahoma" w:eastAsia="Tahoma" w:hAnsi="Tahoma" w:cs="Tahoma"/>
          <w:sz w:val="20"/>
          <w:szCs w:val="20"/>
        </w:rPr>
        <w:t>.</w:t>
      </w:r>
      <w:r w:rsidR="0016487D" w:rsidRPr="00AB7F24">
        <w:rPr>
          <w:rFonts w:ascii="Tahoma" w:eastAsia="Tahoma" w:hAnsi="Tahoma" w:cs="Tahoma"/>
          <w:sz w:val="20"/>
          <w:szCs w:val="20"/>
        </w:rPr>
        <w:t>2</w:t>
      </w:r>
      <w:r w:rsidR="00220073" w:rsidRPr="00AB7F24">
        <w:rPr>
          <w:rFonts w:ascii="Tahoma" w:eastAsia="Tahoma" w:hAnsi="Tahoma" w:cs="Tahoma"/>
          <w:sz w:val="20"/>
          <w:szCs w:val="20"/>
        </w:rPr>
        <w:t>.</w:t>
      </w:r>
      <w:r w:rsidR="00BB57D4" w:rsidRPr="00AB7F24">
        <w:rPr>
          <w:rFonts w:ascii="Tahoma" w:eastAsia="Tahoma" w:hAnsi="Tahoma" w:cs="Tahoma"/>
          <w:sz w:val="20"/>
          <w:szCs w:val="20"/>
        </w:rPr>
        <w:tab/>
      </w:r>
      <w:bookmarkStart w:id="2" w:name="_Hlk206604652"/>
      <w:r w:rsidR="00BB57D4" w:rsidRPr="00AB7F24">
        <w:rPr>
          <w:rFonts w:ascii="Tahoma" w:eastAsia="Tahoma" w:hAnsi="Tahoma" w:cs="Tahoma"/>
          <w:sz w:val="20"/>
          <w:szCs w:val="20"/>
        </w:rPr>
        <w:t>kitus susijusius</w:t>
      </w:r>
      <w:r w:rsidR="003853F9" w:rsidRPr="00AB7F24">
        <w:rPr>
          <w:rFonts w:ascii="Tahoma" w:eastAsia="Tahoma" w:hAnsi="Tahoma" w:cs="Tahoma"/>
          <w:sz w:val="20"/>
          <w:szCs w:val="20"/>
        </w:rPr>
        <w:t xml:space="preserve"> galimus</w:t>
      </w:r>
      <w:r w:rsidR="00BB57D4" w:rsidRPr="00AB7F24">
        <w:rPr>
          <w:rFonts w:ascii="Tahoma" w:eastAsia="Tahoma" w:hAnsi="Tahoma" w:cs="Tahoma"/>
          <w:sz w:val="20"/>
          <w:szCs w:val="20"/>
        </w:rPr>
        <w:t xml:space="preserve"> klausimus </w:t>
      </w:r>
      <w:r w:rsidR="002E25BA" w:rsidRPr="00AB7F24">
        <w:rPr>
          <w:rFonts w:ascii="Tahoma" w:eastAsia="Tahoma" w:hAnsi="Tahoma" w:cs="Tahoma"/>
          <w:sz w:val="20"/>
          <w:szCs w:val="20"/>
        </w:rPr>
        <w:t>Klient</w:t>
      </w:r>
      <w:r w:rsidR="00BB57D4" w:rsidRPr="00AB7F24">
        <w:rPr>
          <w:rFonts w:ascii="Tahoma" w:eastAsia="Tahoma" w:hAnsi="Tahoma" w:cs="Tahoma"/>
          <w:sz w:val="20"/>
          <w:szCs w:val="20"/>
        </w:rPr>
        <w:t>o pageidavimu</w:t>
      </w:r>
      <w:r w:rsidR="00A92D71" w:rsidRPr="00AB7F24">
        <w:rPr>
          <w:rFonts w:ascii="Tahoma" w:eastAsia="Tahoma" w:hAnsi="Tahoma" w:cs="Tahoma"/>
          <w:sz w:val="20"/>
          <w:szCs w:val="20"/>
        </w:rPr>
        <w:t>, kiek tai susiję su Plano parengimu</w:t>
      </w:r>
      <w:r w:rsidR="003853F9" w:rsidRPr="00AB7F24">
        <w:rPr>
          <w:rFonts w:ascii="Tahoma" w:eastAsia="Tahoma" w:hAnsi="Tahoma" w:cs="Tahoma"/>
          <w:sz w:val="20"/>
          <w:szCs w:val="20"/>
        </w:rPr>
        <w:t xml:space="preserve"> (jei tokių būtų)</w:t>
      </w:r>
      <w:r w:rsidR="009D7A19" w:rsidRPr="00AB7F24">
        <w:rPr>
          <w:rFonts w:ascii="Tahoma" w:eastAsia="Tahoma" w:hAnsi="Tahoma" w:cs="Tahoma"/>
          <w:sz w:val="20"/>
          <w:szCs w:val="20"/>
        </w:rPr>
        <w:t>;</w:t>
      </w:r>
    </w:p>
    <w:bookmarkEnd w:id="2"/>
    <w:p w14:paraId="77F5A445" w14:textId="6F297E88" w:rsidR="00BB57D4" w:rsidRPr="00AB7F24" w:rsidRDefault="009D7A19" w:rsidP="009D7A19">
      <w:pPr>
        <w:spacing w:before="60" w:after="60" w:line="240" w:lineRule="auto"/>
        <w:ind w:firstLine="1296"/>
        <w:jc w:val="both"/>
        <w:rPr>
          <w:rFonts w:ascii="Tahoma" w:hAnsi="Tahoma" w:cs="Tahoma"/>
          <w:sz w:val="20"/>
          <w:szCs w:val="20"/>
        </w:rPr>
      </w:pPr>
      <w:r w:rsidRPr="00AB7F24">
        <w:rPr>
          <w:rFonts w:ascii="Tahoma" w:eastAsia="Tahoma" w:hAnsi="Tahoma" w:cs="Tahoma"/>
          <w:sz w:val="20"/>
          <w:szCs w:val="20"/>
        </w:rPr>
        <w:t>5.2.</w:t>
      </w:r>
      <w:r w:rsidR="00AC547C" w:rsidRPr="00AB7F24">
        <w:rPr>
          <w:rFonts w:ascii="Tahoma" w:eastAsia="Tahoma" w:hAnsi="Tahoma" w:cs="Tahoma"/>
          <w:sz w:val="20"/>
          <w:szCs w:val="20"/>
        </w:rPr>
        <w:t>1</w:t>
      </w:r>
      <w:r w:rsidRPr="00AB7F24">
        <w:rPr>
          <w:rFonts w:ascii="Tahoma" w:eastAsia="Tahoma" w:hAnsi="Tahoma" w:cs="Tahoma"/>
          <w:sz w:val="20"/>
          <w:szCs w:val="20"/>
        </w:rPr>
        <w:t>.</w:t>
      </w:r>
      <w:r w:rsidR="0016487D" w:rsidRPr="00AB7F24">
        <w:rPr>
          <w:rFonts w:ascii="Tahoma" w:eastAsia="Tahoma" w:hAnsi="Tahoma" w:cs="Tahoma"/>
          <w:sz w:val="20"/>
          <w:szCs w:val="20"/>
        </w:rPr>
        <w:t>3</w:t>
      </w:r>
      <w:r w:rsidR="00220073" w:rsidRPr="00AB7F24">
        <w:rPr>
          <w:rFonts w:ascii="Tahoma" w:eastAsia="Tahoma" w:hAnsi="Tahoma" w:cs="Tahoma"/>
          <w:sz w:val="20"/>
          <w:szCs w:val="20"/>
        </w:rPr>
        <w:t>.</w:t>
      </w:r>
      <w:r w:rsidRPr="00AB7F24">
        <w:rPr>
          <w:rFonts w:ascii="Tahoma" w:eastAsia="Tahoma" w:hAnsi="Tahoma" w:cs="Tahoma"/>
          <w:sz w:val="20"/>
          <w:szCs w:val="20"/>
        </w:rPr>
        <w:tab/>
        <w:t xml:space="preserve">kitą, Tiekėjo manymu, svarbią žinoti </w:t>
      </w:r>
      <w:r w:rsidR="002E25BA" w:rsidRPr="00AB7F24">
        <w:rPr>
          <w:rFonts w:ascii="Tahoma" w:eastAsia="Tahoma" w:hAnsi="Tahoma" w:cs="Tahoma"/>
          <w:sz w:val="20"/>
          <w:szCs w:val="20"/>
        </w:rPr>
        <w:t>Klient</w:t>
      </w:r>
      <w:r w:rsidRPr="00AB7F24">
        <w:rPr>
          <w:rFonts w:ascii="Tahoma" w:eastAsia="Tahoma" w:hAnsi="Tahoma" w:cs="Tahoma"/>
          <w:sz w:val="20"/>
          <w:szCs w:val="20"/>
        </w:rPr>
        <w:t xml:space="preserve">ui </w:t>
      </w:r>
      <w:r w:rsidR="00A92D71" w:rsidRPr="00AB7F24">
        <w:rPr>
          <w:rFonts w:ascii="Tahoma" w:eastAsia="Tahoma" w:hAnsi="Tahoma" w:cs="Tahoma"/>
          <w:sz w:val="20"/>
          <w:szCs w:val="20"/>
        </w:rPr>
        <w:t>informacij</w:t>
      </w:r>
      <w:r w:rsidR="00121754" w:rsidRPr="00AB7F24">
        <w:rPr>
          <w:rFonts w:ascii="Tahoma" w:eastAsia="Tahoma" w:hAnsi="Tahoma" w:cs="Tahoma"/>
          <w:sz w:val="20"/>
          <w:szCs w:val="20"/>
        </w:rPr>
        <w:t>ą</w:t>
      </w:r>
      <w:r w:rsidR="00A92D71" w:rsidRPr="00AB7F24">
        <w:rPr>
          <w:rFonts w:ascii="Tahoma" w:eastAsia="Tahoma" w:hAnsi="Tahoma" w:cs="Tahoma"/>
          <w:sz w:val="20"/>
          <w:szCs w:val="20"/>
        </w:rPr>
        <w:t>, kiek tai susiję su Plano parengimu</w:t>
      </w:r>
      <w:r w:rsidR="00BB57D4" w:rsidRPr="00AB7F24">
        <w:rPr>
          <w:rFonts w:ascii="Tahoma" w:hAnsi="Tahoma" w:cs="Tahoma"/>
          <w:sz w:val="20"/>
          <w:szCs w:val="20"/>
        </w:rPr>
        <w:t>;</w:t>
      </w:r>
    </w:p>
    <w:p w14:paraId="28AA9646" w14:textId="696CB112" w:rsidR="00CE0274" w:rsidRPr="00AB7F24" w:rsidRDefault="00252464" w:rsidP="005459AE">
      <w:pPr>
        <w:spacing w:before="60" w:after="60" w:line="240" w:lineRule="auto"/>
        <w:jc w:val="both"/>
        <w:rPr>
          <w:rFonts w:ascii="Tahoma" w:hAnsi="Tahoma" w:cs="Tahoma"/>
          <w:sz w:val="20"/>
          <w:szCs w:val="20"/>
        </w:rPr>
      </w:pPr>
      <w:r w:rsidRPr="00AB7F24">
        <w:rPr>
          <w:rFonts w:ascii="Tahoma" w:hAnsi="Tahoma" w:cs="Tahoma"/>
          <w:sz w:val="20"/>
          <w:szCs w:val="20"/>
        </w:rPr>
        <w:t xml:space="preserve">5.2.2. rašytinių rekomendacijų </w:t>
      </w:r>
      <w:r w:rsidR="005B250A" w:rsidRPr="00AB7F24">
        <w:rPr>
          <w:rFonts w:ascii="Tahoma" w:hAnsi="Tahoma" w:cs="Tahoma"/>
          <w:sz w:val="20"/>
          <w:szCs w:val="20"/>
        </w:rPr>
        <w:t>dėl Sandorio (-ių) esminių charakteristikų</w:t>
      </w:r>
      <w:r w:rsidR="009244E1" w:rsidRPr="00AB7F24">
        <w:rPr>
          <w:rFonts w:ascii="Tahoma" w:hAnsi="Tahoma" w:cs="Tahoma"/>
          <w:sz w:val="20"/>
          <w:szCs w:val="20"/>
        </w:rPr>
        <w:t xml:space="preserve"> (toliau – </w:t>
      </w:r>
      <w:r w:rsidR="009244E1" w:rsidRPr="00AB7F24">
        <w:rPr>
          <w:rFonts w:ascii="Tahoma" w:hAnsi="Tahoma" w:cs="Tahoma"/>
          <w:b/>
          <w:sz w:val="20"/>
          <w:szCs w:val="20"/>
        </w:rPr>
        <w:t>Rekomendacijos</w:t>
      </w:r>
      <w:r w:rsidR="009244E1" w:rsidRPr="00AB7F24">
        <w:rPr>
          <w:rFonts w:ascii="Tahoma" w:hAnsi="Tahoma" w:cs="Tahoma"/>
          <w:sz w:val="20"/>
          <w:szCs w:val="20"/>
        </w:rPr>
        <w:t xml:space="preserve">) </w:t>
      </w:r>
      <w:r w:rsidR="00542E16" w:rsidRPr="00AB7F24">
        <w:rPr>
          <w:rFonts w:ascii="Tahoma" w:hAnsi="Tahoma" w:cs="Tahoma"/>
          <w:sz w:val="20"/>
          <w:szCs w:val="20"/>
        </w:rPr>
        <w:t xml:space="preserve">ir jų santraukos </w:t>
      </w:r>
      <w:r w:rsidR="00BB4D48" w:rsidRPr="00AB7F24">
        <w:rPr>
          <w:rFonts w:ascii="Tahoma" w:hAnsi="Tahoma" w:cs="Tahoma"/>
          <w:sz w:val="20"/>
          <w:szCs w:val="20"/>
        </w:rPr>
        <w:t>(elektroniniu (redaguojamu) formatu: Rekomendacijos – pvz., MS Word formatu, jų santrauka – vizualiai patraukliu, pvz., MS PowerPoint, formatu)</w:t>
      </w:r>
      <w:r w:rsidR="00542E16" w:rsidRPr="00AB7F24">
        <w:rPr>
          <w:rFonts w:ascii="Tahoma" w:hAnsi="Tahoma" w:cs="Tahoma"/>
          <w:sz w:val="20"/>
          <w:szCs w:val="20"/>
        </w:rPr>
        <w:t xml:space="preserve"> </w:t>
      </w:r>
      <w:r w:rsidR="009244E1" w:rsidRPr="00AB7F24">
        <w:rPr>
          <w:rFonts w:ascii="Tahoma" w:hAnsi="Tahoma" w:cs="Tahoma"/>
          <w:sz w:val="20"/>
          <w:szCs w:val="20"/>
        </w:rPr>
        <w:t>parengimas</w:t>
      </w:r>
      <w:r w:rsidR="00B7094F" w:rsidRPr="00AB7F24">
        <w:rPr>
          <w:rFonts w:ascii="Tahoma" w:hAnsi="Tahoma" w:cs="Tahoma"/>
          <w:sz w:val="20"/>
          <w:szCs w:val="20"/>
        </w:rPr>
        <w:t xml:space="preserve"> lietuvių kalba</w:t>
      </w:r>
      <w:r w:rsidR="00484E59" w:rsidRPr="00AB7F24">
        <w:rPr>
          <w:rFonts w:ascii="Tahoma" w:hAnsi="Tahoma" w:cs="Tahoma"/>
          <w:sz w:val="20"/>
          <w:szCs w:val="20"/>
        </w:rPr>
        <w:t>, kurios apimtų:</w:t>
      </w:r>
    </w:p>
    <w:p w14:paraId="30E17E04" w14:textId="046C8E8A" w:rsidR="0016487D" w:rsidRPr="00AB7F24" w:rsidRDefault="0016487D" w:rsidP="0016487D">
      <w:pPr>
        <w:spacing w:before="60" w:after="60" w:line="240" w:lineRule="auto"/>
        <w:ind w:firstLine="1296"/>
        <w:jc w:val="both"/>
        <w:rPr>
          <w:rFonts w:ascii="Tahoma" w:hAnsi="Tahoma" w:cs="Tahoma"/>
          <w:sz w:val="20"/>
          <w:szCs w:val="20"/>
        </w:rPr>
      </w:pPr>
      <w:r w:rsidRPr="00AB7F24">
        <w:rPr>
          <w:rFonts w:ascii="Tahoma" w:hAnsi="Tahoma" w:cs="Tahoma"/>
          <w:sz w:val="20"/>
          <w:szCs w:val="20"/>
        </w:rPr>
        <w:t>5.2.2.1.</w:t>
      </w:r>
      <w:r w:rsidRPr="00AB7F24">
        <w:rPr>
          <w:rFonts w:ascii="Tahoma" w:hAnsi="Tahoma" w:cs="Tahoma"/>
          <w:sz w:val="20"/>
          <w:szCs w:val="20"/>
        </w:rPr>
        <w:tab/>
      </w:r>
      <w:r w:rsidR="007E2C87" w:rsidRPr="00AB7F24">
        <w:rPr>
          <w:rFonts w:ascii="Tahoma" w:hAnsi="Tahoma" w:cs="Tahoma"/>
          <w:sz w:val="20"/>
          <w:szCs w:val="20"/>
        </w:rPr>
        <w:t xml:space="preserve">esamų </w:t>
      </w:r>
      <w:r w:rsidR="00035C05" w:rsidRPr="00AB7F24">
        <w:rPr>
          <w:rFonts w:ascii="Tahoma" w:hAnsi="Tahoma" w:cs="Tahoma"/>
          <w:sz w:val="20"/>
          <w:szCs w:val="20"/>
        </w:rPr>
        <w:t>(</w:t>
      </w:r>
      <w:r w:rsidR="00F42AEF" w:rsidRPr="00AB7F24">
        <w:rPr>
          <w:rFonts w:ascii="Tahoma" w:hAnsi="Tahoma" w:cs="Tahoma"/>
          <w:sz w:val="20"/>
          <w:szCs w:val="20"/>
        </w:rPr>
        <w:t xml:space="preserve">išorės </w:t>
      </w:r>
      <w:r w:rsidR="00F36D47" w:rsidRPr="00AB7F24">
        <w:rPr>
          <w:rFonts w:ascii="Tahoma" w:hAnsi="Tahoma" w:cs="Tahoma"/>
          <w:sz w:val="20"/>
          <w:szCs w:val="20"/>
        </w:rPr>
        <w:t>konsultantų</w:t>
      </w:r>
      <w:r w:rsidR="00F42AEF" w:rsidRPr="00AB7F24">
        <w:rPr>
          <w:rFonts w:ascii="Tahoma" w:hAnsi="Tahoma" w:cs="Tahoma"/>
          <w:sz w:val="20"/>
          <w:szCs w:val="20"/>
        </w:rPr>
        <w:t xml:space="preserve"> parengtų) </w:t>
      </w:r>
      <w:r w:rsidR="007E2C87" w:rsidRPr="00AB7F24">
        <w:rPr>
          <w:rFonts w:ascii="Tahoma" w:hAnsi="Tahoma" w:cs="Tahoma"/>
          <w:sz w:val="20"/>
          <w:szCs w:val="20"/>
        </w:rPr>
        <w:t>išvadų peržiūr</w:t>
      </w:r>
      <w:r w:rsidR="00B63F7F" w:rsidRPr="00AB7F24">
        <w:rPr>
          <w:rFonts w:ascii="Tahoma" w:hAnsi="Tahoma" w:cs="Tahoma"/>
          <w:sz w:val="20"/>
          <w:szCs w:val="20"/>
        </w:rPr>
        <w:t xml:space="preserve">ą, pateikiant savo vertinimą dėl </w:t>
      </w:r>
      <w:r w:rsidRPr="00AB7F24">
        <w:rPr>
          <w:rFonts w:ascii="Tahoma" w:hAnsi="Tahoma" w:cs="Tahoma"/>
          <w:sz w:val="20"/>
          <w:szCs w:val="20"/>
        </w:rPr>
        <w:t>išvad</w:t>
      </w:r>
      <w:r w:rsidR="00B63F7F" w:rsidRPr="00AB7F24">
        <w:rPr>
          <w:rFonts w:ascii="Tahoma" w:hAnsi="Tahoma" w:cs="Tahoma"/>
          <w:sz w:val="20"/>
          <w:szCs w:val="20"/>
        </w:rPr>
        <w:t>ų</w:t>
      </w:r>
      <w:r w:rsidRPr="00AB7F24">
        <w:rPr>
          <w:rFonts w:ascii="Tahoma" w:hAnsi="Tahoma" w:cs="Tahoma"/>
          <w:sz w:val="20"/>
          <w:szCs w:val="20"/>
        </w:rPr>
        <w:t xml:space="preserve"> ir pasiūlymus, koks </w:t>
      </w:r>
      <w:r w:rsidR="00E67262" w:rsidRPr="00AB7F24">
        <w:rPr>
          <w:rFonts w:ascii="Tahoma" w:hAnsi="Tahoma" w:cs="Tahoma"/>
          <w:sz w:val="20"/>
          <w:szCs w:val="20"/>
        </w:rPr>
        <w:t xml:space="preserve">teisiniu, mokestiniu ir ekonominiu </w:t>
      </w:r>
      <w:r w:rsidR="00E5516D" w:rsidRPr="00AB7F24">
        <w:rPr>
          <w:rFonts w:ascii="Tahoma" w:hAnsi="Tahoma" w:cs="Tahoma"/>
          <w:sz w:val="20"/>
          <w:szCs w:val="20"/>
        </w:rPr>
        <w:t xml:space="preserve">(Kliento </w:t>
      </w:r>
      <w:r w:rsidR="003B0E7B" w:rsidRPr="00AB7F24">
        <w:rPr>
          <w:rFonts w:ascii="Tahoma" w:hAnsi="Tahoma" w:cs="Tahoma"/>
          <w:sz w:val="20"/>
          <w:szCs w:val="20"/>
        </w:rPr>
        <w:t>ir (ar)</w:t>
      </w:r>
      <w:r w:rsidR="00E5516D" w:rsidRPr="00AB7F24">
        <w:rPr>
          <w:rFonts w:ascii="Tahoma" w:hAnsi="Tahoma" w:cs="Tahoma"/>
          <w:sz w:val="20"/>
          <w:szCs w:val="20"/>
        </w:rPr>
        <w:t xml:space="preserve"> valstybės </w:t>
      </w:r>
      <w:r w:rsidR="00C0357B" w:rsidRPr="00AB7F24">
        <w:rPr>
          <w:rFonts w:ascii="Tahoma" w:hAnsi="Tahoma" w:cs="Tahoma"/>
          <w:sz w:val="20"/>
          <w:szCs w:val="20"/>
        </w:rPr>
        <w:t>naudai</w:t>
      </w:r>
      <w:r w:rsidR="00E5516D" w:rsidRPr="00AB7F24">
        <w:rPr>
          <w:rFonts w:ascii="Tahoma" w:hAnsi="Tahoma" w:cs="Tahoma"/>
          <w:sz w:val="20"/>
          <w:szCs w:val="20"/>
        </w:rPr>
        <w:t xml:space="preserve">) </w:t>
      </w:r>
      <w:r w:rsidR="00E67262" w:rsidRPr="00AB7F24">
        <w:rPr>
          <w:rFonts w:ascii="Tahoma" w:hAnsi="Tahoma" w:cs="Tahoma"/>
          <w:sz w:val="20"/>
          <w:szCs w:val="20"/>
        </w:rPr>
        <w:t>aspekt</w:t>
      </w:r>
      <w:r w:rsidR="0020653A" w:rsidRPr="00AB7F24">
        <w:rPr>
          <w:rFonts w:ascii="Tahoma" w:hAnsi="Tahoma" w:cs="Tahoma"/>
          <w:sz w:val="20"/>
          <w:szCs w:val="20"/>
        </w:rPr>
        <w:t xml:space="preserve">ais </w:t>
      </w:r>
      <w:r w:rsidR="00F20A81" w:rsidRPr="00AB7F24">
        <w:rPr>
          <w:rFonts w:ascii="Tahoma" w:hAnsi="Tahoma" w:cs="Tahoma"/>
          <w:sz w:val="20"/>
          <w:szCs w:val="20"/>
        </w:rPr>
        <w:t xml:space="preserve">(bendrai šiuos kriterijus vertinant) </w:t>
      </w:r>
      <w:r w:rsidRPr="00AB7F24">
        <w:rPr>
          <w:rFonts w:ascii="Tahoma" w:hAnsi="Tahoma" w:cs="Tahoma"/>
          <w:sz w:val="20"/>
          <w:szCs w:val="20"/>
        </w:rPr>
        <w:t xml:space="preserve">turi (turėtų) būti efektyviausias (optimalus) Sandorio (-ių) objektas, </w:t>
      </w:r>
      <w:r w:rsidR="006A29B2" w:rsidRPr="00AB7F24">
        <w:rPr>
          <w:rFonts w:ascii="Tahoma" w:hAnsi="Tahoma" w:cs="Tahoma"/>
          <w:sz w:val="20"/>
          <w:szCs w:val="20"/>
        </w:rPr>
        <w:t xml:space="preserve">optimali </w:t>
      </w:r>
      <w:r w:rsidR="00057B64" w:rsidRPr="00AB7F24">
        <w:rPr>
          <w:rFonts w:ascii="Tahoma" w:hAnsi="Tahoma" w:cs="Tahoma"/>
          <w:sz w:val="20"/>
          <w:szCs w:val="20"/>
        </w:rPr>
        <w:t>S</w:t>
      </w:r>
      <w:r w:rsidR="006A29B2" w:rsidRPr="00AB7F24">
        <w:rPr>
          <w:rFonts w:ascii="Tahoma" w:hAnsi="Tahoma" w:cs="Tahoma"/>
          <w:sz w:val="20"/>
          <w:szCs w:val="20"/>
        </w:rPr>
        <w:t xml:space="preserve">andorio data, kokia </w:t>
      </w:r>
      <w:r w:rsidR="002738F3" w:rsidRPr="00AB7F24">
        <w:rPr>
          <w:rFonts w:ascii="Tahoma" w:hAnsi="Tahoma" w:cs="Tahoma"/>
          <w:sz w:val="20"/>
          <w:szCs w:val="20"/>
        </w:rPr>
        <w:t xml:space="preserve">turi (turėtų) būti </w:t>
      </w:r>
      <w:r w:rsidR="00A40539" w:rsidRPr="00AB7F24">
        <w:rPr>
          <w:rFonts w:ascii="Tahoma" w:hAnsi="Tahoma" w:cs="Tahoma"/>
          <w:sz w:val="20"/>
          <w:szCs w:val="20"/>
        </w:rPr>
        <w:t xml:space="preserve">optimali </w:t>
      </w:r>
      <w:r w:rsidR="002738F3" w:rsidRPr="00AB7F24">
        <w:rPr>
          <w:rFonts w:ascii="Tahoma" w:hAnsi="Tahoma" w:cs="Tahoma"/>
          <w:sz w:val="20"/>
          <w:szCs w:val="20"/>
        </w:rPr>
        <w:t xml:space="preserve">Sandorio (-ių) struktūra, </w:t>
      </w:r>
      <w:r w:rsidRPr="00AB7F24">
        <w:rPr>
          <w:rFonts w:ascii="Tahoma" w:hAnsi="Tahoma" w:cs="Tahoma"/>
          <w:sz w:val="20"/>
          <w:szCs w:val="20"/>
        </w:rPr>
        <w:t xml:space="preserve">apibrėžiant Sandorio (-ių) perimetrą: </w:t>
      </w:r>
      <w:r w:rsidR="005236FC" w:rsidRPr="00AB7F24">
        <w:rPr>
          <w:rFonts w:ascii="Tahoma" w:hAnsi="Tahoma" w:cs="Tahoma"/>
          <w:sz w:val="20"/>
          <w:szCs w:val="20"/>
        </w:rPr>
        <w:t xml:space="preserve">pvz., </w:t>
      </w:r>
      <w:r w:rsidRPr="00AB7F24">
        <w:rPr>
          <w:rFonts w:ascii="Tahoma" w:hAnsi="Tahoma" w:cs="Tahoma"/>
          <w:color w:val="000000" w:themeColor="text1"/>
          <w:sz w:val="20"/>
          <w:szCs w:val="20"/>
        </w:rPr>
        <w:t xml:space="preserve">i) </w:t>
      </w:r>
      <w:r w:rsidR="002E25BA" w:rsidRPr="00AB7F24">
        <w:rPr>
          <w:rFonts w:ascii="Tahoma" w:hAnsi="Tahoma" w:cs="Tahoma"/>
          <w:color w:val="000000" w:themeColor="text1"/>
          <w:sz w:val="20"/>
          <w:szCs w:val="20"/>
        </w:rPr>
        <w:t>Klient</w:t>
      </w:r>
      <w:r w:rsidRPr="00AB7F24">
        <w:rPr>
          <w:rFonts w:ascii="Tahoma" w:hAnsi="Tahoma" w:cs="Tahoma"/>
          <w:color w:val="000000" w:themeColor="text1"/>
          <w:sz w:val="20"/>
          <w:szCs w:val="20"/>
        </w:rPr>
        <w:t>as – įmonė (</w:t>
      </w:r>
      <w:r w:rsidR="002E25BA" w:rsidRPr="00AB7F24">
        <w:rPr>
          <w:rFonts w:ascii="Tahoma" w:hAnsi="Tahoma" w:cs="Tahoma"/>
          <w:color w:val="000000" w:themeColor="text1"/>
          <w:sz w:val="20"/>
          <w:szCs w:val="20"/>
        </w:rPr>
        <w:t>Klient</w:t>
      </w:r>
      <w:r w:rsidRPr="00AB7F24">
        <w:rPr>
          <w:rFonts w:ascii="Tahoma" w:hAnsi="Tahoma" w:cs="Tahoma"/>
          <w:color w:val="000000" w:themeColor="text1"/>
          <w:sz w:val="20"/>
          <w:szCs w:val="20"/>
        </w:rPr>
        <w:t xml:space="preserve">o įmonės akcijos); ii) </w:t>
      </w:r>
      <w:r w:rsidR="002E25BA" w:rsidRPr="00AB7F24">
        <w:rPr>
          <w:rFonts w:ascii="Tahoma" w:hAnsi="Tahoma" w:cs="Tahoma"/>
          <w:color w:val="000000" w:themeColor="text1"/>
          <w:sz w:val="20"/>
          <w:szCs w:val="20"/>
        </w:rPr>
        <w:t>Klient</w:t>
      </w:r>
      <w:r w:rsidRPr="00AB7F24">
        <w:rPr>
          <w:rFonts w:ascii="Tahoma" w:hAnsi="Tahoma" w:cs="Tahoma"/>
          <w:color w:val="000000" w:themeColor="text1"/>
          <w:sz w:val="20"/>
          <w:szCs w:val="20"/>
        </w:rPr>
        <w:t xml:space="preserve">o verslo vienetas ir (ar) jo dalis (dalys), iii) </w:t>
      </w:r>
      <w:r w:rsidR="002E25BA" w:rsidRPr="00AB7F24">
        <w:rPr>
          <w:rFonts w:ascii="Tahoma" w:hAnsi="Tahoma" w:cs="Tahoma"/>
          <w:color w:val="000000" w:themeColor="text1"/>
          <w:sz w:val="20"/>
          <w:szCs w:val="20"/>
        </w:rPr>
        <w:t>Klient</w:t>
      </w:r>
      <w:r w:rsidRPr="00AB7F24">
        <w:rPr>
          <w:rFonts w:ascii="Tahoma" w:hAnsi="Tahoma" w:cs="Tahoma"/>
          <w:color w:val="000000" w:themeColor="text1"/>
          <w:sz w:val="20"/>
          <w:szCs w:val="20"/>
        </w:rPr>
        <w:t xml:space="preserve">o turtas (EEKS ir (ar) EEKS dalis (dalys)); iv) kita (pvz., </w:t>
      </w:r>
      <w:r w:rsidR="002E25BA" w:rsidRPr="00AB7F24">
        <w:rPr>
          <w:rFonts w:ascii="Tahoma" w:hAnsi="Tahoma" w:cs="Tahoma"/>
          <w:color w:val="000000" w:themeColor="text1"/>
          <w:sz w:val="20"/>
          <w:szCs w:val="20"/>
        </w:rPr>
        <w:t>Klient</w:t>
      </w:r>
      <w:r w:rsidRPr="00AB7F24">
        <w:rPr>
          <w:rFonts w:ascii="Tahoma" w:hAnsi="Tahoma" w:cs="Tahoma"/>
          <w:color w:val="000000" w:themeColor="text1"/>
          <w:sz w:val="20"/>
          <w:szCs w:val="20"/>
        </w:rPr>
        <w:t xml:space="preserve">o verslo vieneto (-tų) ir </w:t>
      </w:r>
      <w:r w:rsidR="002E25BA" w:rsidRPr="00AB7F24">
        <w:rPr>
          <w:rFonts w:ascii="Tahoma" w:hAnsi="Tahoma" w:cs="Tahoma"/>
          <w:color w:val="000000" w:themeColor="text1"/>
          <w:sz w:val="20"/>
          <w:szCs w:val="20"/>
        </w:rPr>
        <w:t>Klient</w:t>
      </w:r>
      <w:r w:rsidRPr="00AB7F24">
        <w:rPr>
          <w:rFonts w:ascii="Tahoma" w:hAnsi="Tahoma" w:cs="Tahoma"/>
          <w:color w:val="000000" w:themeColor="text1"/>
          <w:sz w:val="20"/>
          <w:szCs w:val="20"/>
        </w:rPr>
        <w:t xml:space="preserve">o turto kombinacija ir pan.), </w:t>
      </w:r>
      <w:r w:rsidR="00CE48FC" w:rsidRPr="00AB7F24">
        <w:rPr>
          <w:rFonts w:ascii="Tahoma" w:hAnsi="Tahoma" w:cs="Tahoma"/>
          <w:color w:val="000000" w:themeColor="text1"/>
          <w:sz w:val="20"/>
          <w:szCs w:val="20"/>
        </w:rPr>
        <w:t xml:space="preserve">nurodant atsiskaitymo pagal Sandorį (-ius) galimas formas, terminus ir (ar) sąlygas </w:t>
      </w:r>
      <w:r w:rsidRPr="00AB7F24">
        <w:rPr>
          <w:rFonts w:ascii="Tahoma" w:hAnsi="Tahoma" w:cs="Tahoma"/>
          <w:color w:val="000000" w:themeColor="text1"/>
          <w:sz w:val="20"/>
          <w:szCs w:val="20"/>
        </w:rPr>
        <w:t xml:space="preserve">bei nurodant priežastis, kodėl tai yra laikytina efektyviausia (optimalia) alternatyva / optimaliu </w:t>
      </w:r>
      <w:r w:rsidR="00CE48FC" w:rsidRPr="00AB7F24">
        <w:rPr>
          <w:rFonts w:ascii="Tahoma" w:hAnsi="Tahoma" w:cs="Tahoma"/>
          <w:color w:val="000000" w:themeColor="text1"/>
          <w:sz w:val="20"/>
          <w:szCs w:val="20"/>
        </w:rPr>
        <w:t>Sandorio</w:t>
      </w:r>
      <w:r w:rsidRPr="00AB7F24">
        <w:rPr>
          <w:rFonts w:ascii="Tahoma" w:hAnsi="Tahoma" w:cs="Tahoma"/>
          <w:color w:val="000000" w:themeColor="text1"/>
          <w:sz w:val="20"/>
          <w:szCs w:val="20"/>
        </w:rPr>
        <w:t xml:space="preserve"> objektu</w:t>
      </w:r>
      <w:r w:rsidR="00D52AC5" w:rsidRPr="00AB7F24">
        <w:rPr>
          <w:rFonts w:ascii="Tahoma" w:hAnsi="Tahoma" w:cs="Tahoma"/>
          <w:color w:val="000000" w:themeColor="text1"/>
          <w:sz w:val="20"/>
          <w:szCs w:val="20"/>
        </w:rPr>
        <w:t xml:space="preserve"> (prieš pateikiant išvadas ir pasiūlymus</w:t>
      </w:r>
      <w:r w:rsidR="00FF5B18" w:rsidRPr="00AB7F24">
        <w:rPr>
          <w:rFonts w:ascii="Tahoma" w:hAnsi="Tahoma" w:cs="Tahoma"/>
          <w:color w:val="000000" w:themeColor="text1"/>
          <w:sz w:val="20"/>
          <w:szCs w:val="20"/>
        </w:rPr>
        <w:t xml:space="preserve"> dėl optimalios alternatyvos</w:t>
      </w:r>
      <w:r w:rsidR="003502A5" w:rsidRPr="00AB7F24">
        <w:rPr>
          <w:rFonts w:ascii="Tahoma" w:hAnsi="Tahoma" w:cs="Tahoma"/>
          <w:color w:val="000000" w:themeColor="text1"/>
          <w:sz w:val="20"/>
          <w:szCs w:val="20"/>
        </w:rPr>
        <w:t xml:space="preserve">, </w:t>
      </w:r>
      <w:r w:rsidR="00D52AC5" w:rsidRPr="00AB7F24">
        <w:rPr>
          <w:rFonts w:ascii="Tahoma" w:hAnsi="Tahoma" w:cs="Tahoma"/>
          <w:color w:val="000000" w:themeColor="text1"/>
          <w:sz w:val="20"/>
          <w:szCs w:val="20"/>
        </w:rPr>
        <w:t>Kli</w:t>
      </w:r>
      <w:r w:rsidR="003502A5" w:rsidRPr="00AB7F24">
        <w:rPr>
          <w:rFonts w:ascii="Tahoma" w:hAnsi="Tahoma" w:cs="Tahoma"/>
          <w:color w:val="000000" w:themeColor="text1"/>
          <w:sz w:val="20"/>
          <w:szCs w:val="20"/>
        </w:rPr>
        <w:t>e</w:t>
      </w:r>
      <w:r w:rsidR="00D52AC5" w:rsidRPr="00AB7F24">
        <w:rPr>
          <w:rFonts w:ascii="Tahoma" w:hAnsi="Tahoma" w:cs="Tahoma"/>
          <w:color w:val="000000" w:themeColor="text1"/>
          <w:sz w:val="20"/>
          <w:szCs w:val="20"/>
        </w:rPr>
        <w:t xml:space="preserve">ntui turi būti pateiktos </w:t>
      </w:r>
      <w:r w:rsidR="00D911CF" w:rsidRPr="00AB7F24">
        <w:rPr>
          <w:rFonts w:ascii="Tahoma" w:hAnsi="Tahoma" w:cs="Tahoma"/>
          <w:color w:val="000000" w:themeColor="text1"/>
          <w:sz w:val="20"/>
          <w:szCs w:val="20"/>
        </w:rPr>
        <w:t>išanalizuo</w:t>
      </w:r>
      <w:r w:rsidR="002027F4" w:rsidRPr="00AB7F24">
        <w:rPr>
          <w:rFonts w:ascii="Tahoma" w:hAnsi="Tahoma" w:cs="Tahoma"/>
          <w:color w:val="000000" w:themeColor="text1"/>
          <w:sz w:val="20"/>
          <w:szCs w:val="20"/>
        </w:rPr>
        <w:t>tos</w:t>
      </w:r>
      <w:r w:rsidR="00D911CF" w:rsidRPr="00AB7F24">
        <w:rPr>
          <w:rFonts w:ascii="Tahoma" w:hAnsi="Tahoma" w:cs="Tahoma"/>
          <w:color w:val="000000" w:themeColor="text1"/>
          <w:sz w:val="20"/>
          <w:szCs w:val="20"/>
        </w:rPr>
        <w:t xml:space="preserve"> bent t</w:t>
      </w:r>
      <w:r w:rsidR="002027F4" w:rsidRPr="00AB7F24">
        <w:rPr>
          <w:rFonts w:ascii="Tahoma" w:hAnsi="Tahoma" w:cs="Tahoma"/>
          <w:color w:val="000000" w:themeColor="text1"/>
          <w:sz w:val="20"/>
          <w:szCs w:val="20"/>
        </w:rPr>
        <w:t>ry</w:t>
      </w:r>
      <w:r w:rsidR="00D911CF" w:rsidRPr="00AB7F24">
        <w:rPr>
          <w:rFonts w:ascii="Tahoma" w:hAnsi="Tahoma" w:cs="Tahoma"/>
          <w:color w:val="000000" w:themeColor="text1"/>
          <w:sz w:val="20"/>
          <w:szCs w:val="20"/>
        </w:rPr>
        <w:t xml:space="preserve">s </w:t>
      </w:r>
      <w:r w:rsidR="003B1D98" w:rsidRPr="00AB7F24">
        <w:rPr>
          <w:rFonts w:ascii="Tahoma" w:hAnsi="Tahoma" w:cs="Tahoma"/>
          <w:color w:val="000000" w:themeColor="text1"/>
          <w:sz w:val="20"/>
          <w:szCs w:val="20"/>
        </w:rPr>
        <w:t xml:space="preserve">galimos </w:t>
      </w:r>
      <w:r w:rsidR="00633250" w:rsidRPr="00AB7F24">
        <w:rPr>
          <w:rFonts w:ascii="Tahoma" w:hAnsi="Tahoma" w:cs="Tahoma"/>
          <w:color w:val="000000" w:themeColor="text1"/>
          <w:sz w:val="20"/>
          <w:szCs w:val="20"/>
        </w:rPr>
        <w:t>Sandorio objekto, datos</w:t>
      </w:r>
      <w:r w:rsidR="00A70855" w:rsidRPr="00AB7F24">
        <w:rPr>
          <w:rFonts w:ascii="Tahoma" w:hAnsi="Tahoma" w:cs="Tahoma"/>
          <w:color w:val="000000" w:themeColor="text1"/>
          <w:sz w:val="20"/>
          <w:szCs w:val="20"/>
        </w:rPr>
        <w:t xml:space="preserve"> ir struktūros </w:t>
      </w:r>
      <w:r w:rsidR="00D911CF" w:rsidRPr="00AB7F24">
        <w:rPr>
          <w:rFonts w:ascii="Tahoma" w:hAnsi="Tahoma" w:cs="Tahoma"/>
          <w:color w:val="000000" w:themeColor="text1"/>
          <w:sz w:val="20"/>
          <w:szCs w:val="20"/>
        </w:rPr>
        <w:t>alternatyv</w:t>
      </w:r>
      <w:r w:rsidR="00A40539" w:rsidRPr="00AB7F24">
        <w:rPr>
          <w:rFonts w:ascii="Tahoma" w:hAnsi="Tahoma" w:cs="Tahoma"/>
          <w:color w:val="000000" w:themeColor="text1"/>
          <w:sz w:val="20"/>
          <w:szCs w:val="20"/>
        </w:rPr>
        <w:t>o</w:t>
      </w:r>
      <w:r w:rsidR="00D911CF" w:rsidRPr="00AB7F24">
        <w:rPr>
          <w:rFonts w:ascii="Tahoma" w:hAnsi="Tahoma" w:cs="Tahoma"/>
          <w:color w:val="000000" w:themeColor="text1"/>
          <w:sz w:val="20"/>
          <w:szCs w:val="20"/>
        </w:rPr>
        <w:t>s</w:t>
      </w:r>
      <w:r w:rsidR="00A40539" w:rsidRPr="00AB7F24">
        <w:rPr>
          <w:rFonts w:ascii="Tahoma" w:hAnsi="Tahoma" w:cs="Tahoma"/>
          <w:color w:val="000000" w:themeColor="text1"/>
          <w:sz w:val="20"/>
          <w:szCs w:val="20"/>
        </w:rPr>
        <w:t>)</w:t>
      </w:r>
      <w:r w:rsidR="002738F3" w:rsidRPr="00AB7F24">
        <w:rPr>
          <w:rFonts w:ascii="Tahoma" w:hAnsi="Tahoma" w:cs="Tahoma"/>
          <w:color w:val="000000" w:themeColor="text1"/>
          <w:sz w:val="20"/>
          <w:szCs w:val="20"/>
        </w:rPr>
        <w:t>;</w:t>
      </w:r>
    </w:p>
    <w:p w14:paraId="55AC3818" w14:textId="58CAF4AC" w:rsidR="0016487D" w:rsidRPr="00AB7F24" w:rsidRDefault="0016487D" w:rsidP="0016487D">
      <w:pPr>
        <w:spacing w:before="60" w:after="60" w:line="240" w:lineRule="auto"/>
        <w:ind w:firstLine="1296"/>
        <w:jc w:val="both"/>
        <w:rPr>
          <w:rFonts w:ascii="Tahoma" w:eastAsia="Tahoma" w:hAnsi="Tahoma" w:cs="Tahoma"/>
          <w:sz w:val="20"/>
          <w:szCs w:val="20"/>
        </w:rPr>
      </w:pPr>
      <w:r w:rsidRPr="00AB7F24">
        <w:rPr>
          <w:rFonts w:ascii="Tahoma" w:eastAsia="Tahoma" w:hAnsi="Tahoma" w:cs="Tahoma"/>
          <w:sz w:val="20"/>
          <w:szCs w:val="20"/>
        </w:rPr>
        <w:t>5.2.</w:t>
      </w:r>
      <w:r w:rsidR="0034588D" w:rsidRPr="00AB7F24">
        <w:rPr>
          <w:rFonts w:ascii="Tahoma" w:eastAsia="Tahoma" w:hAnsi="Tahoma" w:cs="Tahoma"/>
          <w:sz w:val="20"/>
          <w:szCs w:val="20"/>
        </w:rPr>
        <w:t>2</w:t>
      </w:r>
      <w:r w:rsidRPr="00AB7F24">
        <w:rPr>
          <w:rFonts w:ascii="Tahoma" w:eastAsia="Tahoma" w:hAnsi="Tahoma" w:cs="Tahoma"/>
          <w:sz w:val="20"/>
          <w:szCs w:val="20"/>
        </w:rPr>
        <w:t>.</w:t>
      </w:r>
      <w:r w:rsidR="0034588D" w:rsidRPr="00AB7F24">
        <w:rPr>
          <w:rFonts w:ascii="Tahoma" w:eastAsia="Tahoma" w:hAnsi="Tahoma" w:cs="Tahoma"/>
          <w:sz w:val="20"/>
          <w:szCs w:val="20"/>
        </w:rPr>
        <w:t>2.</w:t>
      </w:r>
      <w:r w:rsidRPr="00AB7F24">
        <w:rPr>
          <w:rFonts w:ascii="Tahoma" w:eastAsia="Tahoma" w:hAnsi="Tahoma" w:cs="Tahoma"/>
          <w:sz w:val="20"/>
          <w:szCs w:val="20"/>
        </w:rPr>
        <w:tab/>
      </w:r>
      <w:r w:rsidRPr="00AB7F24">
        <w:rPr>
          <w:rFonts w:ascii="Tahoma" w:hAnsi="Tahoma" w:cs="Tahoma"/>
          <w:sz w:val="20"/>
          <w:szCs w:val="20"/>
        </w:rPr>
        <w:t xml:space="preserve">vertinimą ir (ar) išvadas, dėl </w:t>
      </w:r>
      <w:r w:rsidRPr="00AB7F24">
        <w:rPr>
          <w:rFonts w:ascii="Tahoma" w:eastAsia="Tahoma" w:hAnsi="Tahoma" w:cs="Tahoma"/>
          <w:sz w:val="20"/>
          <w:szCs w:val="20"/>
        </w:rPr>
        <w:t>perleidžiamo objekto žemutinės vertės (Sandorio (-ių) kainos</w:t>
      </w:r>
      <w:r w:rsidR="00A62440" w:rsidRPr="00AB7F24">
        <w:rPr>
          <w:rFonts w:ascii="Tahoma" w:eastAsia="Tahoma" w:hAnsi="Tahoma" w:cs="Tahoma"/>
          <w:sz w:val="20"/>
          <w:szCs w:val="20"/>
        </w:rPr>
        <w:t xml:space="preserve"> (Eur) nustatymo principo ir pačios kainos (Eur)</w:t>
      </w:r>
      <w:r w:rsidRPr="00AB7F24">
        <w:rPr>
          <w:rFonts w:ascii="Tahoma" w:eastAsia="Tahoma" w:hAnsi="Tahoma" w:cs="Tahoma"/>
          <w:sz w:val="20"/>
          <w:szCs w:val="20"/>
        </w:rPr>
        <w:t>)</w:t>
      </w:r>
      <w:r w:rsidR="00A62440" w:rsidRPr="00AB7F24">
        <w:rPr>
          <w:rFonts w:ascii="Tahoma" w:eastAsia="Tahoma" w:hAnsi="Tahoma" w:cs="Tahoma"/>
          <w:sz w:val="20"/>
          <w:szCs w:val="20"/>
        </w:rPr>
        <w:t xml:space="preserve"> teisiniu, mokestiniu ir ekonominiu aspektais (atsižvelgiant į išvadas pagal 5.2.2.1 </w:t>
      </w:r>
      <w:r w:rsidR="007E7C75" w:rsidRPr="00AB7F24">
        <w:rPr>
          <w:rFonts w:ascii="Tahoma" w:eastAsia="Tahoma" w:hAnsi="Tahoma" w:cs="Tahoma"/>
          <w:sz w:val="20"/>
          <w:szCs w:val="20"/>
        </w:rPr>
        <w:t>punktą</w:t>
      </w:r>
      <w:r w:rsidR="00A62440" w:rsidRPr="00AB7F24">
        <w:rPr>
          <w:rFonts w:ascii="Tahoma" w:eastAsia="Tahoma" w:hAnsi="Tahoma" w:cs="Tahoma"/>
          <w:sz w:val="20"/>
          <w:szCs w:val="20"/>
        </w:rPr>
        <w:t>) su Klientu sutartai datai</w:t>
      </w:r>
      <w:r w:rsidRPr="00AB7F24">
        <w:rPr>
          <w:rFonts w:ascii="Tahoma" w:eastAsia="Tahoma" w:hAnsi="Tahoma" w:cs="Tahoma"/>
          <w:sz w:val="20"/>
          <w:szCs w:val="20"/>
        </w:rPr>
        <w:t>, žemiau kurios (-ių) jau būtų ekonomiškai neracionalu perleisti EEKS</w:t>
      </w:r>
      <w:r w:rsidR="00C3627E" w:rsidRPr="00AB7F24">
        <w:t xml:space="preserve">, </w:t>
      </w:r>
      <w:r w:rsidR="00C3627E" w:rsidRPr="00AB7F24">
        <w:rPr>
          <w:rFonts w:ascii="Tahoma" w:eastAsia="Tahoma" w:hAnsi="Tahoma" w:cs="Tahoma"/>
          <w:sz w:val="20"/>
          <w:szCs w:val="20"/>
        </w:rPr>
        <w:t xml:space="preserve">remiantis Sinchronizacijos įstatymu, kitais Lietuvos ir (ar) ES teisės aktais bei Valstybės pagalbos sprendimais, ir </w:t>
      </w:r>
      <w:r w:rsidR="00D352CC" w:rsidRPr="00AB7F24">
        <w:rPr>
          <w:rFonts w:ascii="Tahoma" w:eastAsia="Tahoma" w:hAnsi="Tahoma" w:cs="Tahoma"/>
          <w:sz w:val="20"/>
          <w:szCs w:val="20"/>
        </w:rPr>
        <w:t>kokie turėtų būti veiksmai (kaip spręst</w:t>
      </w:r>
      <w:r w:rsidR="00233A23" w:rsidRPr="00AB7F24">
        <w:rPr>
          <w:rFonts w:ascii="Tahoma" w:eastAsia="Tahoma" w:hAnsi="Tahoma" w:cs="Tahoma"/>
          <w:sz w:val="20"/>
          <w:szCs w:val="20"/>
        </w:rPr>
        <w:t>i</w:t>
      </w:r>
      <w:r w:rsidR="00D352CC" w:rsidRPr="00AB7F24">
        <w:rPr>
          <w:rFonts w:ascii="Tahoma" w:eastAsia="Tahoma" w:hAnsi="Tahoma" w:cs="Tahoma"/>
          <w:sz w:val="20"/>
          <w:szCs w:val="20"/>
        </w:rPr>
        <w:t xml:space="preserve"> situaciją), jei būtų nustatoma (Konkurso (-ų) vykdymo ar kitu metu), kad perleisti EEKS būtų ekonomiškai neracionalu</w:t>
      </w:r>
      <w:r w:rsidR="00803F5A" w:rsidRPr="00AB7F24">
        <w:rPr>
          <w:rFonts w:ascii="Tahoma" w:eastAsia="Tahoma" w:hAnsi="Tahoma" w:cs="Tahoma"/>
          <w:sz w:val="20"/>
          <w:szCs w:val="20"/>
        </w:rPr>
        <w:t xml:space="preserve"> (Kliento vertinimu, neracionalu būtų tuo atveju, jei būtų patiriamas nuostolis iš paskirtojo kaupimo sistemos operatoriaus veiklos, tačiau Tiekėjas turi atlikti savo vertinimą teisiniu ir ekonominiu aspektais</w:t>
      </w:r>
      <w:r w:rsidR="00947249" w:rsidRPr="00AB7F24">
        <w:rPr>
          <w:rFonts w:ascii="Tahoma" w:eastAsia="Tahoma" w:hAnsi="Tahoma" w:cs="Tahoma"/>
          <w:sz w:val="20"/>
          <w:szCs w:val="20"/>
        </w:rPr>
        <w:t xml:space="preserve">, taip pat </w:t>
      </w:r>
      <w:r w:rsidR="002079D2" w:rsidRPr="00AB7F24">
        <w:rPr>
          <w:rFonts w:ascii="Tahoma" w:eastAsia="Tahoma" w:hAnsi="Tahoma" w:cs="Tahoma"/>
          <w:sz w:val="20"/>
          <w:szCs w:val="20"/>
        </w:rPr>
        <w:t>a</w:t>
      </w:r>
      <w:r w:rsidR="002D4359" w:rsidRPr="00AB7F24">
        <w:rPr>
          <w:rFonts w:ascii="Tahoma" w:eastAsia="Tahoma" w:hAnsi="Tahoma" w:cs="Tahoma"/>
          <w:sz w:val="20"/>
          <w:szCs w:val="20"/>
        </w:rPr>
        <w:t xml:space="preserve">tsižvelgiant į </w:t>
      </w:r>
      <w:r w:rsidR="00A41FE3" w:rsidRPr="00AB7F24">
        <w:rPr>
          <w:rFonts w:ascii="Tahoma" w:eastAsia="Tahoma" w:hAnsi="Tahoma" w:cs="Tahoma"/>
          <w:sz w:val="20"/>
          <w:szCs w:val="20"/>
        </w:rPr>
        <w:t xml:space="preserve">kuriamą vertę valstybės naudai ir </w:t>
      </w:r>
      <w:r w:rsidR="002D4359" w:rsidRPr="00AB7F24">
        <w:rPr>
          <w:rFonts w:ascii="Tahoma" w:eastAsia="Tahoma" w:hAnsi="Tahoma" w:cs="Tahoma"/>
          <w:sz w:val="20"/>
          <w:szCs w:val="20"/>
        </w:rPr>
        <w:t>šiame punkte minimus teisės aktus, sprendimus ir (jei būtina, Tiekėjo nu</w:t>
      </w:r>
      <w:r w:rsidR="00474E52" w:rsidRPr="00AB7F24">
        <w:rPr>
          <w:rFonts w:ascii="Tahoma" w:eastAsia="Tahoma" w:hAnsi="Tahoma" w:cs="Tahoma"/>
          <w:sz w:val="20"/>
          <w:szCs w:val="20"/>
        </w:rPr>
        <w:t>o</w:t>
      </w:r>
      <w:r w:rsidR="002D4359" w:rsidRPr="00AB7F24">
        <w:rPr>
          <w:rFonts w:ascii="Tahoma" w:eastAsia="Tahoma" w:hAnsi="Tahoma" w:cs="Tahoma"/>
          <w:sz w:val="20"/>
          <w:szCs w:val="20"/>
        </w:rPr>
        <w:t>mone) kitus</w:t>
      </w:r>
      <w:r w:rsidR="002F49AA" w:rsidRPr="00AB7F24">
        <w:rPr>
          <w:rFonts w:ascii="Tahoma" w:eastAsia="Tahoma" w:hAnsi="Tahoma" w:cs="Tahoma"/>
          <w:sz w:val="20"/>
          <w:szCs w:val="20"/>
        </w:rPr>
        <w:t xml:space="preserve"> Lietuvos ir ES teisės aktus</w:t>
      </w:r>
      <w:r w:rsidR="00803F5A" w:rsidRPr="00AB7F24">
        <w:rPr>
          <w:rFonts w:ascii="Tahoma" w:eastAsia="Tahoma" w:hAnsi="Tahoma" w:cs="Tahoma"/>
          <w:sz w:val="20"/>
          <w:szCs w:val="20"/>
        </w:rPr>
        <w:t>)</w:t>
      </w:r>
      <w:r w:rsidRPr="00AB7F24">
        <w:rPr>
          <w:rFonts w:ascii="Tahoma" w:eastAsia="Tahoma" w:hAnsi="Tahoma" w:cs="Tahoma"/>
          <w:sz w:val="20"/>
          <w:szCs w:val="20"/>
        </w:rPr>
        <w:t>;</w:t>
      </w:r>
      <w:r w:rsidR="00A62440" w:rsidRPr="00AB7F24">
        <w:rPr>
          <w:rFonts w:ascii="Tahoma" w:eastAsia="Tahoma" w:hAnsi="Tahoma" w:cs="Tahoma"/>
          <w:sz w:val="20"/>
          <w:szCs w:val="20"/>
        </w:rPr>
        <w:t xml:space="preserve"> </w:t>
      </w:r>
    </w:p>
    <w:p w14:paraId="4AF0C5FD" w14:textId="061E758C" w:rsidR="0016487D" w:rsidRPr="00AB7F24" w:rsidRDefault="0016487D" w:rsidP="0016487D">
      <w:pPr>
        <w:spacing w:before="60" w:after="60" w:line="240" w:lineRule="auto"/>
        <w:ind w:firstLine="1296"/>
        <w:jc w:val="both"/>
        <w:rPr>
          <w:rFonts w:ascii="Tahoma" w:eastAsia="Tahoma" w:hAnsi="Tahoma" w:cs="Tahoma"/>
          <w:sz w:val="20"/>
          <w:szCs w:val="20"/>
        </w:rPr>
      </w:pPr>
      <w:r w:rsidRPr="00AB7F24">
        <w:rPr>
          <w:rFonts w:ascii="Tahoma" w:eastAsia="Tahoma" w:hAnsi="Tahoma" w:cs="Tahoma"/>
          <w:sz w:val="20"/>
          <w:szCs w:val="20"/>
        </w:rPr>
        <w:t>5.2.</w:t>
      </w:r>
      <w:r w:rsidR="002D688F" w:rsidRPr="00AB7F24">
        <w:rPr>
          <w:rFonts w:ascii="Tahoma" w:eastAsia="Tahoma" w:hAnsi="Tahoma" w:cs="Tahoma"/>
          <w:sz w:val="20"/>
          <w:szCs w:val="20"/>
        </w:rPr>
        <w:t>2</w:t>
      </w:r>
      <w:r w:rsidRPr="00AB7F24">
        <w:rPr>
          <w:rFonts w:ascii="Tahoma" w:eastAsia="Tahoma" w:hAnsi="Tahoma" w:cs="Tahoma"/>
          <w:sz w:val="20"/>
          <w:szCs w:val="20"/>
        </w:rPr>
        <w:t>.</w:t>
      </w:r>
      <w:r w:rsidR="002D688F" w:rsidRPr="00AB7F24">
        <w:rPr>
          <w:rFonts w:ascii="Tahoma" w:eastAsia="Tahoma" w:hAnsi="Tahoma" w:cs="Tahoma"/>
          <w:sz w:val="20"/>
          <w:szCs w:val="20"/>
        </w:rPr>
        <w:t>3</w:t>
      </w:r>
      <w:r w:rsidRPr="00AB7F24">
        <w:rPr>
          <w:rFonts w:ascii="Tahoma" w:eastAsia="Tahoma" w:hAnsi="Tahoma" w:cs="Tahoma"/>
          <w:sz w:val="20"/>
          <w:szCs w:val="20"/>
        </w:rPr>
        <w:t>.</w:t>
      </w:r>
      <w:r w:rsidRPr="00AB7F24">
        <w:rPr>
          <w:rFonts w:ascii="Tahoma" w:eastAsia="Tahoma" w:hAnsi="Tahoma" w:cs="Tahoma"/>
          <w:sz w:val="20"/>
          <w:szCs w:val="20"/>
        </w:rPr>
        <w:tab/>
        <w:t xml:space="preserve">vertinimą ir (ar) </w:t>
      </w:r>
      <w:r w:rsidRPr="00AB7F24">
        <w:rPr>
          <w:rFonts w:ascii="Tahoma" w:hAnsi="Tahoma" w:cs="Tahoma"/>
          <w:sz w:val="20"/>
          <w:szCs w:val="20"/>
        </w:rPr>
        <w:t xml:space="preserve">išvadas dėl privalomo mažiausio Sandorio (-ių) šalies (šalių) (būsimų EEKS operatorių) skaičiaus, remiantis </w:t>
      </w:r>
      <w:r w:rsidRPr="00AB7F24">
        <w:rPr>
          <w:rFonts w:ascii="Tahoma" w:eastAsia="Calibri" w:hAnsi="Tahoma" w:cs="Tahoma"/>
          <w:sz w:val="20"/>
          <w:szCs w:val="20"/>
        </w:rPr>
        <w:t>Sinchronizacijos įstatymu ir (ar) Valstybės pagalbos sprendimais, ES teise</w:t>
      </w:r>
      <w:r w:rsidRPr="00AB7F24">
        <w:rPr>
          <w:rFonts w:ascii="Tahoma" w:hAnsi="Tahoma" w:cs="Tahoma"/>
          <w:sz w:val="20"/>
          <w:szCs w:val="20"/>
        </w:rPr>
        <w:t>;</w:t>
      </w:r>
      <w:r w:rsidRPr="00AB7F24">
        <w:rPr>
          <w:rFonts w:ascii="Tahoma" w:eastAsia="Tahoma" w:hAnsi="Tahoma" w:cs="Tahoma"/>
          <w:sz w:val="20"/>
          <w:szCs w:val="20"/>
        </w:rPr>
        <w:t xml:space="preserve"> </w:t>
      </w:r>
    </w:p>
    <w:p w14:paraId="51331C5D" w14:textId="611AD637" w:rsidR="00DE5714" w:rsidRPr="00AB7F24" w:rsidRDefault="00DE5714" w:rsidP="00DE5714">
      <w:pPr>
        <w:spacing w:before="60" w:after="60" w:line="240" w:lineRule="auto"/>
        <w:ind w:firstLine="1296"/>
        <w:jc w:val="both"/>
        <w:rPr>
          <w:rFonts w:ascii="Tahoma" w:eastAsia="Tahoma" w:hAnsi="Tahoma" w:cs="Tahoma"/>
          <w:sz w:val="20"/>
          <w:szCs w:val="20"/>
        </w:rPr>
      </w:pPr>
      <w:r w:rsidRPr="00AB7F24">
        <w:rPr>
          <w:rFonts w:ascii="Tahoma" w:eastAsia="Tahoma" w:hAnsi="Tahoma" w:cs="Tahoma"/>
          <w:sz w:val="20"/>
          <w:szCs w:val="20"/>
        </w:rPr>
        <w:t>5.2.2.4.</w:t>
      </w:r>
      <w:r w:rsidRPr="00AB7F24">
        <w:rPr>
          <w:rFonts w:ascii="Tahoma" w:eastAsia="Tahoma" w:hAnsi="Tahoma" w:cs="Tahoma"/>
          <w:sz w:val="20"/>
          <w:szCs w:val="20"/>
        </w:rPr>
        <w:tab/>
      </w:r>
      <w:r w:rsidRPr="00AB7F24">
        <w:rPr>
          <w:rFonts w:ascii="Tahoma" w:hAnsi="Tahoma" w:cs="Tahoma"/>
          <w:sz w:val="20"/>
          <w:szCs w:val="20"/>
        </w:rPr>
        <w:t>vertinimą ir (ar) išvadas, kokie yra (būtų) pagrindiniai veiksniai, kurie galėtų nulemti Sandorio (-ių) kainą, maksimizuo</w:t>
      </w:r>
      <w:r w:rsidR="000507F1" w:rsidRPr="00AB7F24">
        <w:rPr>
          <w:rFonts w:ascii="Tahoma" w:hAnsi="Tahoma" w:cs="Tahoma"/>
          <w:sz w:val="20"/>
          <w:szCs w:val="20"/>
        </w:rPr>
        <w:t>jančią</w:t>
      </w:r>
      <w:r w:rsidRPr="00AB7F24">
        <w:rPr>
          <w:rFonts w:ascii="Tahoma" w:hAnsi="Tahoma" w:cs="Tahoma"/>
          <w:sz w:val="20"/>
          <w:szCs w:val="20"/>
        </w:rPr>
        <w:t xml:space="preserve"> kuriam</w:t>
      </w:r>
      <w:r w:rsidR="000507F1" w:rsidRPr="00AB7F24">
        <w:rPr>
          <w:rFonts w:ascii="Tahoma" w:hAnsi="Tahoma" w:cs="Tahoma"/>
          <w:sz w:val="20"/>
          <w:szCs w:val="20"/>
        </w:rPr>
        <w:t>ą vertę valstybei</w:t>
      </w:r>
      <w:r w:rsidRPr="00AB7F24">
        <w:rPr>
          <w:rFonts w:ascii="Tahoma" w:hAnsi="Tahoma" w:cs="Tahoma"/>
          <w:sz w:val="20"/>
          <w:szCs w:val="20"/>
        </w:rPr>
        <w:t>;</w:t>
      </w:r>
    </w:p>
    <w:p w14:paraId="1F7E2CC4" w14:textId="603A1374" w:rsidR="00F55BC7" w:rsidRPr="00AB7F24" w:rsidRDefault="002F5B82" w:rsidP="002F5B82">
      <w:pPr>
        <w:spacing w:before="60" w:after="60" w:line="240" w:lineRule="auto"/>
        <w:ind w:firstLine="1296"/>
        <w:jc w:val="both"/>
        <w:rPr>
          <w:rFonts w:ascii="Tahoma" w:eastAsia="Tahoma" w:hAnsi="Tahoma" w:cs="Tahoma"/>
          <w:sz w:val="20"/>
          <w:szCs w:val="20"/>
        </w:rPr>
      </w:pPr>
      <w:r w:rsidRPr="00AB7F24">
        <w:rPr>
          <w:rFonts w:ascii="Tahoma" w:eastAsia="Tahoma" w:hAnsi="Tahoma" w:cs="Tahoma"/>
          <w:sz w:val="20"/>
          <w:szCs w:val="20"/>
        </w:rPr>
        <w:t>5.2.2.</w:t>
      </w:r>
      <w:r w:rsidR="00DE5714" w:rsidRPr="00AB7F24">
        <w:rPr>
          <w:rFonts w:ascii="Tahoma" w:eastAsia="Tahoma" w:hAnsi="Tahoma" w:cs="Tahoma"/>
          <w:sz w:val="20"/>
          <w:szCs w:val="20"/>
        </w:rPr>
        <w:t>5</w:t>
      </w:r>
      <w:r w:rsidRPr="00AB7F24">
        <w:rPr>
          <w:rFonts w:ascii="Tahoma" w:eastAsia="Tahoma" w:hAnsi="Tahoma" w:cs="Tahoma"/>
          <w:sz w:val="20"/>
          <w:szCs w:val="20"/>
        </w:rPr>
        <w:t>.</w:t>
      </w:r>
      <w:r w:rsidRPr="00AB7F24">
        <w:rPr>
          <w:rFonts w:ascii="Tahoma" w:eastAsia="Tahoma" w:hAnsi="Tahoma" w:cs="Tahoma"/>
          <w:sz w:val="20"/>
          <w:szCs w:val="20"/>
        </w:rPr>
        <w:tab/>
      </w:r>
      <w:r w:rsidR="00AA055B" w:rsidRPr="00AB7F24">
        <w:rPr>
          <w:rFonts w:ascii="Tahoma" w:eastAsia="Tahoma" w:hAnsi="Tahoma" w:cs="Tahoma"/>
          <w:sz w:val="20"/>
          <w:szCs w:val="20"/>
        </w:rPr>
        <w:t>galimas rizikas, vadovaujantis Rekomendacijomis</w:t>
      </w:r>
      <w:r w:rsidR="00354508" w:rsidRPr="00AB7F24">
        <w:rPr>
          <w:rFonts w:ascii="Tahoma" w:eastAsia="Tahoma" w:hAnsi="Tahoma" w:cs="Tahoma"/>
          <w:sz w:val="20"/>
          <w:szCs w:val="20"/>
        </w:rPr>
        <w:t>, ir jų valdymo priemones</w:t>
      </w:r>
      <w:r w:rsidRPr="00AB7F24">
        <w:rPr>
          <w:rFonts w:ascii="Tahoma" w:eastAsia="Tahoma" w:hAnsi="Tahoma" w:cs="Tahoma"/>
          <w:sz w:val="20"/>
          <w:szCs w:val="20"/>
        </w:rPr>
        <w:t xml:space="preserve">; </w:t>
      </w:r>
    </w:p>
    <w:p w14:paraId="476A5217" w14:textId="2F0920CF" w:rsidR="0016487D" w:rsidRPr="00AB7F24" w:rsidRDefault="0016487D" w:rsidP="0016487D">
      <w:pPr>
        <w:spacing w:before="60" w:after="60" w:line="240" w:lineRule="auto"/>
        <w:ind w:firstLine="1296"/>
        <w:jc w:val="both"/>
        <w:rPr>
          <w:rFonts w:ascii="Tahoma" w:eastAsia="Tahoma" w:hAnsi="Tahoma" w:cs="Tahoma"/>
          <w:sz w:val="20"/>
          <w:szCs w:val="20"/>
        </w:rPr>
      </w:pPr>
      <w:r w:rsidRPr="00AB7F24">
        <w:rPr>
          <w:rFonts w:ascii="Tahoma" w:eastAsia="Tahoma" w:hAnsi="Tahoma" w:cs="Tahoma"/>
          <w:sz w:val="20"/>
          <w:szCs w:val="20"/>
        </w:rPr>
        <w:t>5.2.</w:t>
      </w:r>
      <w:r w:rsidR="001A4951" w:rsidRPr="00AB7F24">
        <w:rPr>
          <w:rFonts w:ascii="Tahoma" w:eastAsia="Tahoma" w:hAnsi="Tahoma" w:cs="Tahoma"/>
          <w:sz w:val="20"/>
          <w:szCs w:val="20"/>
        </w:rPr>
        <w:t>2</w:t>
      </w:r>
      <w:r w:rsidRPr="00AB7F24">
        <w:rPr>
          <w:rFonts w:ascii="Tahoma" w:eastAsia="Tahoma" w:hAnsi="Tahoma" w:cs="Tahoma"/>
          <w:sz w:val="20"/>
          <w:szCs w:val="20"/>
        </w:rPr>
        <w:t>.</w:t>
      </w:r>
      <w:r w:rsidR="00DE5714" w:rsidRPr="00AB7F24">
        <w:rPr>
          <w:rFonts w:ascii="Tahoma" w:eastAsia="Tahoma" w:hAnsi="Tahoma" w:cs="Tahoma"/>
          <w:sz w:val="20"/>
          <w:szCs w:val="20"/>
        </w:rPr>
        <w:t>6</w:t>
      </w:r>
      <w:r w:rsidR="001A4951" w:rsidRPr="00AB7F24">
        <w:rPr>
          <w:rFonts w:ascii="Tahoma" w:eastAsia="Tahoma" w:hAnsi="Tahoma" w:cs="Tahoma"/>
          <w:sz w:val="20"/>
          <w:szCs w:val="20"/>
        </w:rPr>
        <w:t>.</w:t>
      </w:r>
      <w:r w:rsidRPr="00AB7F24">
        <w:rPr>
          <w:rFonts w:ascii="Tahoma" w:eastAsia="Tahoma" w:hAnsi="Tahoma" w:cs="Tahoma"/>
          <w:sz w:val="20"/>
          <w:szCs w:val="20"/>
        </w:rPr>
        <w:tab/>
      </w:r>
      <w:r w:rsidRPr="00AB7F24">
        <w:rPr>
          <w:rFonts w:ascii="Tahoma" w:eastAsia="Calibri" w:hAnsi="Tahoma" w:cs="Tahoma"/>
          <w:sz w:val="20"/>
          <w:szCs w:val="20"/>
        </w:rPr>
        <w:t xml:space="preserve">kitus susijusius galimus klausimus </w:t>
      </w:r>
      <w:r w:rsidR="002E25BA" w:rsidRPr="00AB7F24">
        <w:rPr>
          <w:rFonts w:ascii="Tahoma" w:eastAsia="Calibri" w:hAnsi="Tahoma" w:cs="Tahoma"/>
          <w:sz w:val="20"/>
          <w:szCs w:val="20"/>
        </w:rPr>
        <w:t>Klient</w:t>
      </w:r>
      <w:r w:rsidRPr="00AB7F24">
        <w:rPr>
          <w:rFonts w:ascii="Tahoma" w:eastAsia="Calibri" w:hAnsi="Tahoma" w:cs="Tahoma"/>
          <w:sz w:val="20"/>
          <w:szCs w:val="20"/>
        </w:rPr>
        <w:t>o pageidavimu, kiek tai susiję su Rekomendacijų parengimu (jei tokių būtų)</w:t>
      </w:r>
      <w:r w:rsidRPr="00AB7F24">
        <w:rPr>
          <w:rFonts w:ascii="Tahoma" w:hAnsi="Tahoma" w:cs="Tahoma"/>
          <w:sz w:val="20"/>
          <w:szCs w:val="20"/>
        </w:rPr>
        <w:t>;</w:t>
      </w:r>
      <w:r w:rsidRPr="00AB7F24">
        <w:rPr>
          <w:rFonts w:ascii="Tahoma" w:eastAsia="Tahoma" w:hAnsi="Tahoma" w:cs="Tahoma"/>
          <w:sz w:val="20"/>
          <w:szCs w:val="20"/>
        </w:rPr>
        <w:t xml:space="preserve"> </w:t>
      </w:r>
    </w:p>
    <w:p w14:paraId="23A6B268" w14:textId="1448F20A" w:rsidR="00484E59" w:rsidRPr="00AB7F24" w:rsidRDefault="003837D1" w:rsidP="005459AE">
      <w:pPr>
        <w:spacing w:before="60" w:after="60" w:line="240" w:lineRule="auto"/>
        <w:jc w:val="both"/>
        <w:rPr>
          <w:rFonts w:ascii="Tahoma" w:hAnsi="Tahoma" w:cs="Tahoma"/>
          <w:sz w:val="20"/>
          <w:szCs w:val="20"/>
        </w:rPr>
      </w:pPr>
      <w:r w:rsidRPr="00AB7F24">
        <w:rPr>
          <w:rFonts w:ascii="Tahoma" w:hAnsi="Tahoma" w:cs="Tahoma"/>
          <w:sz w:val="20"/>
          <w:szCs w:val="20"/>
        </w:rPr>
        <w:t xml:space="preserve">5.2.3 dokumentų projektų, siekiant pasiruošti Perleidimui </w:t>
      </w:r>
      <w:r w:rsidR="00976361" w:rsidRPr="00AB7F24">
        <w:rPr>
          <w:rFonts w:ascii="Tahoma" w:hAnsi="Tahoma" w:cs="Tahoma"/>
          <w:sz w:val="20"/>
          <w:szCs w:val="20"/>
        </w:rPr>
        <w:t xml:space="preserve">(remiantis Sinchronizacijos įstatymu iš jo, ir (ar) kitų Lietuvos, ir (ar) ES teisės aktų bei Valstybės pagalbos sprendimais suderintos valstybės pagalbos schemos su EK kylančiu įpareigojimu </w:t>
      </w:r>
      <w:r w:rsidR="002E25BA" w:rsidRPr="00AB7F24">
        <w:rPr>
          <w:rFonts w:ascii="Tahoma" w:hAnsi="Tahoma" w:cs="Tahoma"/>
          <w:sz w:val="20"/>
          <w:szCs w:val="20"/>
        </w:rPr>
        <w:t>Klient</w:t>
      </w:r>
      <w:r w:rsidR="00976361" w:rsidRPr="00AB7F24">
        <w:rPr>
          <w:rFonts w:ascii="Tahoma" w:hAnsi="Tahoma" w:cs="Tahoma"/>
          <w:sz w:val="20"/>
          <w:szCs w:val="20"/>
        </w:rPr>
        <w:t xml:space="preserve">ui perleisti </w:t>
      </w:r>
      <w:r w:rsidR="002E25BA" w:rsidRPr="00AB7F24">
        <w:rPr>
          <w:rFonts w:ascii="Tahoma" w:hAnsi="Tahoma" w:cs="Tahoma"/>
          <w:sz w:val="20"/>
          <w:szCs w:val="20"/>
        </w:rPr>
        <w:t>Klient</w:t>
      </w:r>
      <w:r w:rsidR="00976361" w:rsidRPr="00AB7F24">
        <w:rPr>
          <w:rFonts w:ascii="Tahoma" w:hAnsi="Tahoma" w:cs="Tahoma"/>
          <w:sz w:val="20"/>
          <w:szCs w:val="20"/>
        </w:rPr>
        <w:t xml:space="preserve">o EEKS) (toliau – </w:t>
      </w:r>
      <w:r w:rsidR="00976361" w:rsidRPr="00AB7F24">
        <w:rPr>
          <w:rFonts w:ascii="Tahoma" w:hAnsi="Tahoma" w:cs="Tahoma"/>
          <w:b/>
          <w:sz w:val="20"/>
          <w:szCs w:val="20"/>
        </w:rPr>
        <w:t>Dokumentai</w:t>
      </w:r>
      <w:r w:rsidR="00976361" w:rsidRPr="00AB7F24">
        <w:rPr>
          <w:rFonts w:ascii="Tahoma" w:hAnsi="Tahoma" w:cs="Tahoma"/>
          <w:sz w:val="20"/>
          <w:szCs w:val="20"/>
        </w:rPr>
        <w:t>)</w:t>
      </w:r>
      <w:r w:rsidR="00BB4D48" w:rsidRPr="00AB7F24">
        <w:rPr>
          <w:rFonts w:ascii="Tahoma" w:hAnsi="Tahoma" w:cs="Tahoma"/>
          <w:sz w:val="20"/>
          <w:szCs w:val="20"/>
        </w:rPr>
        <w:t>,</w:t>
      </w:r>
      <w:r w:rsidR="00976361" w:rsidRPr="00AB7F24">
        <w:rPr>
          <w:rFonts w:ascii="Tahoma" w:hAnsi="Tahoma" w:cs="Tahoma"/>
          <w:sz w:val="20"/>
          <w:szCs w:val="20"/>
        </w:rPr>
        <w:t xml:space="preserve"> </w:t>
      </w:r>
      <w:r w:rsidR="00BB4D48" w:rsidRPr="00AB7F24">
        <w:rPr>
          <w:rFonts w:ascii="Tahoma" w:hAnsi="Tahoma" w:cs="Tahoma"/>
          <w:sz w:val="20"/>
          <w:szCs w:val="20"/>
        </w:rPr>
        <w:t xml:space="preserve">ir jų santraukos (elektroniniu (redaguojamu) formatu: Dokumentai – pvz., MS Word formatu, jų santrauka – vizualiai patraukliu, pvz., MS PowerPoint, formatu) </w:t>
      </w:r>
      <w:r w:rsidR="00976361" w:rsidRPr="00AB7F24">
        <w:rPr>
          <w:rFonts w:ascii="Tahoma" w:hAnsi="Tahoma" w:cs="Tahoma"/>
          <w:sz w:val="20"/>
          <w:szCs w:val="20"/>
        </w:rPr>
        <w:t>parengimas, kurie apimtų bent šiuos:</w:t>
      </w:r>
    </w:p>
    <w:p w14:paraId="5B5EF566" w14:textId="2673D26A" w:rsidR="008A5663" w:rsidRPr="00AB7F24" w:rsidRDefault="00976361" w:rsidP="00976361">
      <w:pPr>
        <w:spacing w:before="60" w:after="60" w:line="240" w:lineRule="auto"/>
        <w:ind w:firstLine="1296"/>
        <w:jc w:val="both"/>
        <w:rPr>
          <w:rFonts w:ascii="Tahoma" w:hAnsi="Tahoma" w:cs="Tahoma"/>
          <w:bCs/>
          <w:iCs/>
          <w:sz w:val="20"/>
          <w:szCs w:val="20"/>
        </w:rPr>
      </w:pPr>
      <w:r w:rsidRPr="00AB7F24">
        <w:rPr>
          <w:rFonts w:ascii="Tahoma" w:hAnsi="Tahoma" w:cs="Tahoma"/>
          <w:sz w:val="20"/>
          <w:szCs w:val="20"/>
        </w:rPr>
        <w:t>5.2.3.1.</w:t>
      </w:r>
      <w:r w:rsidRPr="00AB7F24">
        <w:rPr>
          <w:rFonts w:ascii="Tahoma" w:hAnsi="Tahoma" w:cs="Tahoma"/>
          <w:sz w:val="20"/>
          <w:szCs w:val="20"/>
        </w:rPr>
        <w:tab/>
      </w:r>
      <w:r w:rsidR="008A5663" w:rsidRPr="00AB7F24">
        <w:rPr>
          <w:rFonts w:ascii="Tahoma" w:hAnsi="Tahoma" w:cs="Tahoma"/>
          <w:sz w:val="20"/>
          <w:szCs w:val="20"/>
        </w:rPr>
        <w:t>Sinchronizacijos įstatyme nurodyto Konkurso tvarkos projektą</w:t>
      </w:r>
      <w:r w:rsidR="00B7094F" w:rsidRPr="00AB7F24">
        <w:rPr>
          <w:rFonts w:ascii="Tahoma" w:hAnsi="Tahoma" w:cs="Tahoma"/>
          <w:bCs/>
          <w:iCs/>
          <w:sz w:val="20"/>
          <w:szCs w:val="20"/>
        </w:rPr>
        <w:t xml:space="preserve"> lietuvių ir anglų kalba</w:t>
      </w:r>
      <w:r w:rsidR="008A5663" w:rsidRPr="00AB7F24">
        <w:rPr>
          <w:rFonts w:ascii="Tahoma" w:hAnsi="Tahoma" w:cs="Tahoma"/>
          <w:sz w:val="20"/>
          <w:szCs w:val="20"/>
        </w:rPr>
        <w:t>;</w:t>
      </w:r>
    </w:p>
    <w:p w14:paraId="40F4FFD1" w14:textId="3790E0BF" w:rsidR="00976361" w:rsidRPr="00AB7F24" w:rsidRDefault="008A5663" w:rsidP="008A5663">
      <w:pPr>
        <w:spacing w:before="60" w:after="60" w:line="240" w:lineRule="auto"/>
        <w:ind w:firstLine="1296"/>
        <w:jc w:val="both"/>
        <w:rPr>
          <w:rFonts w:ascii="Tahoma" w:hAnsi="Tahoma" w:cs="Tahoma"/>
          <w:bCs/>
          <w:iCs/>
          <w:sz w:val="20"/>
          <w:szCs w:val="20"/>
        </w:rPr>
      </w:pPr>
      <w:r w:rsidRPr="00AB7F24">
        <w:rPr>
          <w:rFonts w:ascii="Tahoma" w:hAnsi="Tahoma" w:cs="Tahoma"/>
          <w:sz w:val="20"/>
          <w:szCs w:val="20"/>
        </w:rPr>
        <w:t>5.2.3.2.</w:t>
      </w:r>
      <w:r w:rsidRPr="00AB7F24">
        <w:rPr>
          <w:rFonts w:ascii="Tahoma" w:hAnsi="Tahoma" w:cs="Tahoma"/>
          <w:sz w:val="20"/>
          <w:szCs w:val="20"/>
        </w:rPr>
        <w:tab/>
      </w:r>
      <w:r w:rsidRPr="00AB7F24">
        <w:rPr>
          <w:rFonts w:ascii="Tahoma" w:hAnsi="Tahoma" w:cs="Tahoma"/>
          <w:bCs/>
          <w:iCs/>
          <w:sz w:val="20"/>
          <w:szCs w:val="20"/>
        </w:rPr>
        <w:t xml:space="preserve">Sinchronizacijos įstatyme nurodyto Konkurso </w:t>
      </w:r>
      <w:r w:rsidR="00976361" w:rsidRPr="00AB7F24">
        <w:rPr>
          <w:rFonts w:ascii="Tahoma" w:hAnsi="Tahoma" w:cs="Tahoma"/>
          <w:sz w:val="20"/>
          <w:szCs w:val="20"/>
        </w:rPr>
        <w:t>sąlygų projektą</w:t>
      </w:r>
      <w:r w:rsidR="00B7094F" w:rsidRPr="00AB7F24">
        <w:rPr>
          <w:rFonts w:ascii="Tahoma" w:hAnsi="Tahoma" w:cs="Tahoma"/>
          <w:sz w:val="20"/>
          <w:szCs w:val="20"/>
        </w:rPr>
        <w:t xml:space="preserve"> lietuvių ir anglų kalba</w:t>
      </w:r>
      <w:r w:rsidR="00976361" w:rsidRPr="00AB7F24">
        <w:rPr>
          <w:rFonts w:ascii="Tahoma" w:hAnsi="Tahoma" w:cs="Tahoma"/>
          <w:sz w:val="20"/>
          <w:szCs w:val="20"/>
        </w:rPr>
        <w:t>;</w:t>
      </w:r>
    </w:p>
    <w:p w14:paraId="25DD3D2D" w14:textId="49D5C351" w:rsidR="00B35662" w:rsidRPr="00AB7F24" w:rsidRDefault="00B35662" w:rsidP="00B35662">
      <w:pPr>
        <w:spacing w:before="60" w:after="60" w:line="240" w:lineRule="auto"/>
        <w:ind w:firstLine="1296"/>
        <w:jc w:val="both"/>
        <w:rPr>
          <w:rFonts w:ascii="Tahoma" w:hAnsi="Tahoma" w:cs="Tahoma"/>
          <w:sz w:val="20"/>
          <w:szCs w:val="20"/>
        </w:rPr>
      </w:pPr>
      <w:bookmarkStart w:id="3" w:name="_Hlk208917643"/>
      <w:r w:rsidRPr="00AB7F24">
        <w:rPr>
          <w:rFonts w:ascii="Tahoma" w:hAnsi="Tahoma" w:cs="Tahoma"/>
          <w:sz w:val="20"/>
          <w:szCs w:val="20"/>
        </w:rPr>
        <w:t>5.2.3.</w:t>
      </w:r>
      <w:r w:rsidR="00B7094F" w:rsidRPr="00AB7F24">
        <w:rPr>
          <w:rFonts w:ascii="Tahoma" w:hAnsi="Tahoma" w:cs="Tahoma"/>
          <w:sz w:val="20"/>
          <w:szCs w:val="20"/>
        </w:rPr>
        <w:t>3</w:t>
      </w:r>
      <w:r w:rsidRPr="00AB7F24">
        <w:rPr>
          <w:rFonts w:ascii="Tahoma" w:hAnsi="Tahoma" w:cs="Tahoma"/>
          <w:sz w:val="20"/>
          <w:szCs w:val="20"/>
        </w:rPr>
        <w:t>.</w:t>
      </w:r>
      <w:r w:rsidRPr="00AB7F24">
        <w:rPr>
          <w:rFonts w:ascii="Tahoma" w:hAnsi="Tahoma" w:cs="Tahoma"/>
          <w:sz w:val="20"/>
          <w:szCs w:val="20"/>
        </w:rPr>
        <w:tab/>
      </w:r>
      <w:r w:rsidR="008A5663" w:rsidRPr="00AB7F24">
        <w:rPr>
          <w:rFonts w:ascii="Tahoma" w:hAnsi="Tahoma" w:cs="Tahoma"/>
          <w:sz w:val="20"/>
          <w:szCs w:val="20"/>
        </w:rPr>
        <w:t xml:space="preserve">vertinimą ir (ar) išvadas </w:t>
      </w:r>
      <w:r w:rsidR="004F402F" w:rsidRPr="00AB7F24">
        <w:rPr>
          <w:rFonts w:ascii="Tahoma" w:hAnsi="Tahoma" w:cs="Tahoma"/>
          <w:sz w:val="20"/>
          <w:szCs w:val="20"/>
        </w:rPr>
        <w:t xml:space="preserve">lietuvių kalba </w:t>
      </w:r>
      <w:r w:rsidR="008A5663" w:rsidRPr="00AB7F24">
        <w:rPr>
          <w:rFonts w:ascii="Tahoma" w:hAnsi="Tahoma" w:cs="Tahoma"/>
          <w:sz w:val="20"/>
          <w:szCs w:val="20"/>
        </w:rPr>
        <w:t>dėl svarbiausių Konkurso tvarkos projekto ir Konkurso sąly</w:t>
      </w:r>
      <w:r w:rsidR="002F66D7" w:rsidRPr="00AB7F24">
        <w:rPr>
          <w:rFonts w:ascii="Tahoma" w:hAnsi="Tahoma" w:cs="Tahoma"/>
          <w:sz w:val="20"/>
          <w:szCs w:val="20"/>
        </w:rPr>
        <w:t>g</w:t>
      </w:r>
      <w:r w:rsidR="008A5663" w:rsidRPr="00AB7F24">
        <w:rPr>
          <w:rFonts w:ascii="Tahoma" w:hAnsi="Tahoma" w:cs="Tahoma"/>
          <w:sz w:val="20"/>
          <w:szCs w:val="20"/>
        </w:rPr>
        <w:t>ų projekto (pagal 5.2.3.1-5.2.3.2) punktų, kurie esmingai įtakos būsimo (-ų) Konkurso (-ų) rezultatus (Sandorio (-ių) sudarymą</w:t>
      </w:r>
      <w:r w:rsidR="00792BAF" w:rsidRPr="00AB7F24">
        <w:rPr>
          <w:rFonts w:ascii="Tahoma" w:hAnsi="Tahoma" w:cs="Tahoma"/>
          <w:sz w:val="20"/>
          <w:szCs w:val="20"/>
        </w:rPr>
        <w:t xml:space="preserve">, nurodant galimas </w:t>
      </w:r>
      <w:r w:rsidR="000421EA" w:rsidRPr="00AB7F24">
        <w:rPr>
          <w:rFonts w:ascii="Tahoma" w:hAnsi="Tahoma" w:cs="Tahoma"/>
          <w:sz w:val="20"/>
          <w:szCs w:val="20"/>
        </w:rPr>
        <w:t>rizikų</w:t>
      </w:r>
      <w:r w:rsidR="00B27941" w:rsidRPr="00AB7F24">
        <w:rPr>
          <w:rFonts w:ascii="Tahoma" w:hAnsi="Tahoma" w:cs="Tahoma"/>
          <w:sz w:val="20"/>
          <w:szCs w:val="20"/>
        </w:rPr>
        <w:t>, susijusių su šiais</w:t>
      </w:r>
      <w:r w:rsidR="00DB3F8F" w:rsidRPr="00AB7F24">
        <w:rPr>
          <w:rFonts w:ascii="Tahoma" w:hAnsi="Tahoma" w:cs="Tahoma"/>
          <w:sz w:val="20"/>
          <w:szCs w:val="20"/>
        </w:rPr>
        <w:t xml:space="preserve"> punktais</w:t>
      </w:r>
      <w:r w:rsidR="000421EA" w:rsidRPr="00AB7F24">
        <w:rPr>
          <w:rFonts w:ascii="Tahoma" w:hAnsi="Tahoma" w:cs="Tahoma"/>
          <w:sz w:val="20"/>
          <w:szCs w:val="20"/>
        </w:rPr>
        <w:t xml:space="preserve"> (esant</w:t>
      </w:r>
      <w:r w:rsidR="00DB3F8F" w:rsidRPr="00AB7F24">
        <w:rPr>
          <w:rFonts w:ascii="Tahoma" w:hAnsi="Tahoma" w:cs="Tahoma"/>
          <w:sz w:val="20"/>
          <w:szCs w:val="20"/>
        </w:rPr>
        <w:t xml:space="preserve"> rizikoms</w:t>
      </w:r>
      <w:r w:rsidR="000421EA" w:rsidRPr="00AB7F24">
        <w:rPr>
          <w:rFonts w:ascii="Tahoma" w:hAnsi="Tahoma" w:cs="Tahoma"/>
          <w:sz w:val="20"/>
          <w:szCs w:val="20"/>
        </w:rPr>
        <w:t>)</w:t>
      </w:r>
      <w:r w:rsidR="00DB3F8F" w:rsidRPr="00AB7F24">
        <w:rPr>
          <w:rFonts w:ascii="Tahoma" w:hAnsi="Tahoma" w:cs="Tahoma"/>
          <w:sz w:val="20"/>
          <w:szCs w:val="20"/>
        </w:rPr>
        <w:t>,</w:t>
      </w:r>
      <w:r w:rsidR="000421EA" w:rsidRPr="00AB7F24">
        <w:rPr>
          <w:rFonts w:ascii="Tahoma" w:hAnsi="Tahoma" w:cs="Tahoma"/>
          <w:sz w:val="20"/>
          <w:szCs w:val="20"/>
        </w:rPr>
        <w:t xml:space="preserve"> valdymo priemones</w:t>
      </w:r>
      <w:r w:rsidR="008A5663" w:rsidRPr="00AB7F24">
        <w:rPr>
          <w:rFonts w:ascii="Tahoma" w:hAnsi="Tahoma" w:cs="Tahoma"/>
          <w:sz w:val="20"/>
          <w:szCs w:val="20"/>
        </w:rPr>
        <w:t>)</w:t>
      </w:r>
      <w:r w:rsidRPr="00AB7F24">
        <w:rPr>
          <w:rFonts w:ascii="Tahoma" w:hAnsi="Tahoma" w:cs="Tahoma"/>
          <w:sz w:val="20"/>
          <w:szCs w:val="20"/>
        </w:rPr>
        <w:t>;</w:t>
      </w:r>
    </w:p>
    <w:bookmarkEnd w:id="3"/>
    <w:p w14:paraId="47C550DC" w14:textId="051F541F" w:rsidR="00976361" w:rsidRPr="00AB7F24" w:rsidRDefault="00B7094F" w:rsidP="00315844">
      <w:pPr>
        <w:spacing w:before="60" w:after="60" w:line="240" w:lineRule="auto"/>
        <w:ind w:firstLine="1296"/>
        <w:jc w:val="both"/>
        <w:rPr>
          <w:rFonts w:ascii="Tahoma" w:hAnsi="Tahoma" w:cs="Tahoma"/>
          <w:sz w:val="20"/>
          <w:szCs w:val="20"/>
        </w:rPr>
      </w:pPr>
      <w:r w:rsidRPr="00AB7F24">
        <w:rPr>
          <w:rFonts w:ascii="Tahoma" w:hAnsi="Tahoma" w:cs="Tahoma"/>
          <w:sz w:val="20"/>
          <w:szCs w:val="20"/>
        </w:rPr>
        <w:t>5.2.3.4.</w:t>
      </w:r>
      <w:r w:rsidRPr="00AB7F24">
        <w:rPr>
          <w:rFonts w:ascii="Tahoma" w:hAnsi="Tahoma" w:cs="Tahoma"/>
          <w:sz w:val="20"/>
          <w:szCs w:val="20"/>
        </w:rPr>
        <w:tab/>
        <w:t xml:space="preserve">visų </w:t>
      </w:r>
      <w:r w:rsidR="004F402F" w:rsidRPr="00AB7F24">
        <w:rPr>
          <w:rFonts w:ascii="Tahoma" w:hAnsi="Tahoma" w:cs="Tahoma"/>
          <w:sz w:val="20"/>
          <w:szCs w:val="20"/>
        </w:rPr>
        <w:t xml:space="preserve">kitų </w:t>
      </w:r>
      <w:r w:rsidRPr="00AB7F24">
        <w:rPr>
          <w:rFonts w:ascii="Tahoma" w:hAnsi="Tahoma" w:cs="Tahoma"/>
          <w:sz w:val="20"/>
          <w:szCs w:val="20"/>
        </w:rPr>
        <w:t>dokumentų, būtinų</w:t>
      </w:r>
      <w:r w:rsidR="00D825F1" w:rsidRPr="00AB7F24">
        <w:rPr>
          <w:rFonts w:ascii="Tahoma" w:hAnsi="Tahoma" w:cs="Tahoma"/>
          <w:sz w:val="20"/>
          <w:szCs w:val="20"/>
        </w:rPr>
        <w:t xml:space="preserve"> pasiruošti </w:t>
      </w:r>
      <w:r w:rsidRPr="00AB7F24">
        <w:rPr>
          <w:rFonts w:ascii="Tahoma" w:hAnsi="Tahoma" w:cs="Tahoma"/>
          <w:sz w:val="20"/>
          <w:szCs w:val="20"/>
        </w:rPr>
        <w:t>Perleidimui, projektus</w:t>
      </w:r>
      <w:r w:rsidR="00A62440" w:rsidRPr="00AB7F24">
        <w:rPr>
          <w:rFonts w:ascii="Tahoma" w:hAnsi="Tahoma" w:cs="Tahoma"/>
          <w:sz w:val="20"/>
          <w:szCs w:val="20"/>
        </w:rPr>
        <w:t xml:space="preserve"> su Klientu suderint</w:t>
      </w:r>
      <w:r w:rsidR="007E7C75" w:rsidRPr="00AB7F24">
        <w:rPr>
          <w:rFonts w:ascii="Tahoma" w:hAnsi="Tahoma" w:cs="Tahoma"/>
          <w:sz w:val="20"/>
          <w:szCs w:val="20"/>
        </w:rPr>
        <w:t>am</w:t>
      </w:r>
      <w:r w:rsidR="00A62440" w:rsidRPr="00AB7F24">
        <w:rPr>
          <w:rFonts w:ascii="Tahoma" w:hAnsi="Tahoma" w:cs="Tahoma"/>
          <w:sz w:val="20"/>
          <w:szCs w:val="20"/>
        </w:rPr>
        <w:t xml:space="preserve"> optimal</w:t>
      </w:r>
      <w:r w:rsidR="007E7C75" w:rsidRPr="00AB7F24">
        <w:rPr>
          <w:rFonts w:ascii="Tahoma" w:hAnsi="Tahoma" w:cs="Tahoma"/>
          <w:sz w:val="20"/>
          <w:szCs w:val="20"/>
        </w:rPr>
        <w:t>iam</w:t>
      </w:r>
      <w:r w:rsidR="00A62440" w:rsidRPr="00AB7F24">
        <w:rPr>
          <w:rFonts w:ascii="Tahoma" w:hAnsi="Tahoma" w:cs="Tahoma"/>
          <w:sz w:val="20"/>
          <w:szCs w:val="20"/>
        </w:rPr>
        <w:t xml:space="preserve"> </w:t>
      </w:r>
      <w:r w:rsidR="007E7C75" w:rsidRPr="00AB7F24">
        <w:rPr>
          <w:rFonts w:ascii="Tahoma" w:hAnsi="Tahoma" w:cs="Tahoma"/>
          <w:sz w:val="20"/>
          <w:szCs w:val="20"/>
        </w:rPr>
        <w:t xml:space="preserve">(pagal 5.2.2 punktą) </w:t>
      </w:r>
      <w:r w:rsidR="00A62440" w:rsidRPr="00AB7F24">
        <w:rPr>
          <w:rFonts w:ascii="Tahoma" w:hAnsi="Tahoma" w:cs="Tahoma"/>
          <w:sz w:val="20"/>
          <w:szCs w:val="20"/>
        </w:rPr>
        <w:t>Sandorio objekt</w:t>
      </w:r>
      <w:r w:rsidR="007E7C75" w:rsidRPr="00AB7F24">
        <w:rPr>
          <w:rFonts w:ascii="Tahoma" w:hAnsi="Tahoma" w:cs="Tahoma"/>
          <w:sz w:val="20"/>
          <w:szCs w:val="20"/>
        </w:rPr>
        <w:t>ui</w:t>
      </w:r>
      <w:r w:rsidR="00A62440" w:rsidRPr="00AB7F24">
        <w:rPr>
          <w:rFonts w:ascii="Tahoma" w:hAnsi="Tahoma" w:cs="Tahoma"/>
          <w:sz w:val="20"/>
          <w:szCs w:val="20"/>
        </w:rPr>
        <w:t xml:space="preserve"> </w:t>
      </w:r>
      <w:r w:rsidRPr="00AB7F24">
        <w:rPr>
          <w:rFonts w:ascii="Tahoma" w:hAnsi="Tahoma" w:cs="Tahoma"/>
          <w:sz w:val="20"/>
          <w:szCs w:val="20"/>
        </w:rPr>
        <w:t xml:space="preserve">(jų turinį, apimtis ir kiekį </w:t>
      </w:r>
      <w:r w:rsidR="004F402F" w:rsidRPr="00AB7F24">
        <w:rPr>
          <w:rFonts w:ascii="Tahoma" w:hAnsi="Tahoma" w:cs="Tahoma"/>
          <w:sz w:val="20"/>
          <w:szCs w:val="20"/>
        </w:rPr>
        <w:t xml:space="preserve">bei kalbą (lietuvių ir (ar) anglų kalba) </w:t>
      </w:r>
      <w:r w:rsidRPr="00AB7F24">
        <w:rPr>
          <w:rFonts w:ascii="Tahoma" w:hAnsi="Tahoma" w:cs="Tahoma"/>
          <w:sz w:val="20"/>
          <w:szCs w:val="20"/>
        </w:rPr>
        <w:t>rekomenduoja Tiekėjas</w:t>
      </w:r>
      <w:r w:rsidR="00FC5CE3" w:rsidRPr="00AB7F24">
        <w:rPr>
          <w:rFonts w:ascii="Tahoma" w:hAnsi="Tahoma" w:cs="Tahoma"/>
          <w:sz w:val="20"/>
          <w:szCs w:val="20"/>
        </w:rPr>
        <w:t>);</w:t>
      </w:r>
    </w:p>
    <w:p w14:paraId="61BDC2EA" w14:textId="7D2670B9" w:rsidR="001E62D2" w:rsidRPr="00AB7F24" w:rsidRDefault="0049264A" w:rsidP="001E62D2">
      <w:pPr>
        <w:spacing w:before="60" w:after="60" w:line="240" w:lineRule="auto"/>
        <w:jc w:val="both"/>
        <w:rPr>
          <w:rFonts w:ascii="Tahoma" w:eastAsia="Tahoma" w:hAnsi="Tahoma" w:cs="Tahoma"/>
          <w:sz w:val="20"/>
          <w:szCs w:val="20"/>
        </w:rPr>
      </w:pPr>
      <w:r w:rsidRPr="00AB7F24">
        <w:rPr>
          <w:rFonts w:ascii="Tahoma" w:eastAsia="Tahoma" w:hAnsi="Tahoma" w:cs="Tahoma"/>
          <w:sz w:val="20"/>
          <w:szCs w:val="20"/>
        </w:rPr>
        <w:t>5</w:t>
      </w:r>
      <w:r w:rsidR="001E62D2" w:rsidRPr="00AB7F24">
        <w:rPr>
          <w:rFonts w:ascii="Tahoma" w:eastAsia="Tahoma" w:hAnsi="Tahoma" w:cs="Tahoma"/>
          <w:sz w:val="20"/>
          <w:szCs w:val="20"/>
        </w:rPr>
        <w:t>.2.</w:t>
      </w:r>
      <w:r w:rsidR="00D825F1" w:rsidRPr="00AB7F24">
        <w:rPr>
          <w:rFonts w:ascii="Tahoma" w:eastAsia="Tahoma" w:hAnsi="Tahoma" w:cs="Tahoma"/>
          <w:sz w:val="20"/>
          <w:szCs w:val="20"/>
        </w:rPr>
        <w:t>4</w:t>
      </w:r>
      <w:r w:rsidR="001E62D2" w:rsidRPr="00AB7F24">
        <w:rPr>
          <w:rFonts w:ascii="Tahoma" w:eastAsia="Tahoma" w:hAnsi="Tahoma" w:cs="Tahoma"/>
          <w:sz w:val="20"/>
          <w:szCs w:val="20"/>
        </w:rPr>
        <w:t>.</w:t>
      </w:r>
      <w:r w:rsidR="001E62D2" w:rsidRPr="00AB7F24">
        <w:rPr>
          <w:rFonts w:ascii="Tahoma" w:eastAsia="Tahoma" w:hAnsi="Tahoma" w:cs="Tahoma"/>
          <w:sz w:val="20"/>
          <w:szCs w:val="20"/>
        </w:rPr>
        <w:tab/>
        <w:t xml:space="preserve">dalyvavimas vidiniuose (tik su </w:t>
      </w:r>
      <w:r w:rsidR="002E25BA" w:rsidRPr="00AB7F24">
        <w:rPr>
          <w:rFonts w:ascii="Tahoma" w:eastAsia="Tahoma" w:hAnsi="Tahoma" w:cs="Tahoma"/>
          <w:sz w:val="20"/>
          <w:szCs w:val="20"/>
        </w:rPr>
        <w:t>Klient</w:t>
      </w:r>
      <w:r w:rsidR="001E62D2" w:rsidRPr="00AB7F24">
        <w:rPr>
          <w:rFonts w:ascii="Tahoma" w:eastAsia="Tahoma" w:hAnsi="Tahoma" w:cs="Tahoma"/>
          <w:sz w:val="20"/>
          <w:szCs w:val="20"/>
        </w:rPr>
        <w:t>u ir jo atstovais</w:t>
      </w:r>
      <w:r w:rsidR="00D30ED9" w:rsidRPr="00AB7F24">
        <w:rPr>
          <w:rFonts w:ascii="Tahoma" w:eastAsia="Tahoma" w:hAnsi="Tahoma" w:cs="Tahoma"/>
          <w:sz w:val="20"/>
          <w:szCs w:val="20"/>
        </w:rPr>
        <w:t xml:space="preserve"> (ir (ar) </w:t>
      </w:r>
      <w:r w:rsidR="002E25BA" w:rsidRPr="00AB7F24">
        <w:rPr>
          <w:rFonts w:ascii="Tahoma" w:eastAsia="Tahoma" w:hAnsi="Tahoma" w:cs="Tahoma"/>
          <w:sz w:val="20"/>
          <w:szCs w:val="20"/>
        </w:rPr>
        <w:t>Klient</w:t>
      </w:r>
      <w:r w:rsidR="00D30ED9" w:rsidRPr="00AB7F24">
        <w:rPr>
          <w:rFonts w:ascii="Tahoma" w:eastAsia="Tahoma" w:hAnsi="Tahoma" w:cs="Tahoma"/>
          <w:sz w:val="20"/>
          <w:szCs w:val="20"/>
        </w:rPr>
        <w:t>o akcininkais, valdyba</w:t>
      </w:r>
      <w:r w:rsidR="001E62D2" w:rsidRPr="00AB7F24">
        <w:rPr>
          <w:rFonts w:ascii="Tahoma" w:eastAsia="Tahoma" w:hAnsi="Tahoma" w:cs="Tahoma"/>
          <w:sz w:val="20"/>
          <w:szCs w:val="20"/>
        </w:rPr>
        <w:t>)</w:t>
      </w:r>
      <w:r w:rsidR="00D30ED9" w:rsidRPr="00AB7F24">
        <w:rPr>
          <w:rFonts w:ascii="Tahoma" w:eastAsia="Tahoma" w:hAnsi="Tahoma" w:cs="Tahoma"/>
          <w:sz w:val="20"/>
          <w:szCs w:val="20"/>
        </w:rPr>
        <w:t>)</w:t>
      </w:r>
      <w:r w:rsidR="001E62D2" w:rsidRPr="00AB7F24">
        <w:rPr>
          <w:rFonts w:ascii="Tahoma" w:eastAsia="Tahoma" w:hAnsi="Tahoma" w:cs="Tahoma"/>
          <w:sz w:val="20"/>
          <w:szCs w:val="20"/>
        </w:rPr>
        <w:t xml:space="preserve"> ir, esant poreikiui, išoriniuose (su Lietuvos ir (ar) </w:t>
      </w:r>
      <w:r w:rsidR="00567F07" w:rsidRPr="00AB7F24">
        <w:rPr>
          <w:rFonts w:ascii="Tahoma" w:eastAsia="Tahoma" w:hAnsi="Tahoma" w:cs="Tahoma"/>
          <w:sz w:val="20"/>
          <w:szCs w:val="20"/>
        </w:rPr>
        <w:t>ES</w:t>
      </w:r>
      <w:r w:rsidR="001E62D2" w:rsidRPr="00AB7F24">
        <w:rPr>
          <w:rFonts w:ascii="Tahoma" w:eastAsia="Tahoma" w:hAnsi="Tahoma" w:cs="Tahoma"/>
          <w:sz w:val="20"/>
          <w:szCs w:val="20"/>
        </w:rPr>
        <w:t xml:space="preserve"> institucijomis) susitikimuose nuotoliniu būdu</w:t>
      </w:r>
      <w:bookmarkStart w:id="4" w:name="_Hlk128485255"/>
      <w:r w:rsidR="005820F6" w:rsidRPr="00AB7F24">
        <w:rPr>
          <w:rFonts w:ascii="Tahoma" w:eastAsia="Tahoma" w:hAnsi="Tahoma" w:cs="Tahoma"/>
          <w:sz w:val="20"/>
          <w:szCs w:val="20"/>
        </w:rPr>
        <w:t xml:space="preserve">, </w:t>
      </w:r>
      <w:r w:rsidR="00D30ED9" w:rsidRPr="00AB7F24">
        <w:rPr>
          <w:rFonts w:ascii="Tahoma" w:eastAsia="Tahoma" w:hAnsi="Tahoma" w:cs="Tahoma"/>
          <w:sz w:val="20"/>
          <w:szCs w:val="20"/>
        </w:rPr>
        <w:t xml:space="preserve">kiek tai susiję su </w:t>
      </w:r>
      <w:bookmarkEnd w:id="4"/>
      <w:r w:rsidR="00D30ED9" w:rsidRPr="00AB7F24">
        <w:rPr>
          <w:rFonts w:ascii="Tahoma" w:eastAsia="Tahoma" w:hAnsi="Tahoma" w:cs="Tahoma"/>
          <w:sz w:val="20"/>
          <w:szCs w:val="20"/>
        </w:rPr>
        <w:t>Plano</w:t>
      </w:r>
      <w:r w:rsidR="0034588D" w:rsidRPr="00AB7F24">
        <w:rPr>
          <w:rFonts w:ascii="Tahoma" w:eastAsia="Tahoma" w:hAnsi="Tahoma" w:cs="Tahoma"/>
          <w:sz w:val="20"/>
          <w:szCs w:val="20"/>
        </w:rPr>
        <w:t>, Rekomendacijų ir Dokumentų</w:t>
      </w:r>
      <w:r w:rsidR="00D30ED9" w:rsidRPr="00AB7F24">
        <w:rPr>
          <w:rFonts w:ascii="Tahoma" w:eastAsia="Tahoma" w:hAnsi="Tahoma" w:cs="Tahoma"/>
          <w:sz w:val="20"/>
          <w:szCs w:val="20"/>
        </w:rPr>
        <w:t xml:space="preserve"> parengimu</w:t>
      </w:r>
      <w:r w:rsidR="003853F9" w:rsidRPr="00AB7F24">
        <w:rPr>
          <w:rFonts w:ascii="Tahoma" w:eastAsia="Tahoma" w:hAnsi="Tahoma" w:cs="Tahoma"/>
          <w:sz w:val="20"/>
          <w:szCs w:val="20"/>
        </w:rPr>
        <w:t xml:space="preserve"> ir Paslaugų teikimu</w:t>
      </w:r>
      <w:r w:rsidR="001E62D2" w:rsidRPr="00AB7F24">
        <w:rPr>
          <w:rFonts w:ascii="Tahoma" w:eastAsia="Tahoma" w:hAnsi="Tahoma" w:cs="Tahoma"/>
          <w:sz w:val="20"/>
          <w:szCs w:val="20"/>
        </w:rPr>
        <w:t>;</w:t>
      </w:r>
    </w:p>
    <w:p w14:paraId="09B0F2AA" w14:textId="1DEAECA0" w:rsidR="00BB57D4" w:rsidRPr="00AB7F24" w:rsidRDefault="0049264A" w:rsidP="00BB57D4">
      <w:pPr>
        <w:spacing w:before="60" w:after="60" w:line="240" w:lineRule="auto"/>
        <w:jc w:val="both"/>
        <w:rPr>
          <w:rFonts w:ascii="Tahoma" w:eastAsia="Tahoma" w:hAnsi="Tahoma" w:cs="Tahoma"/>
          <w:sz w:val="20"/>
          <w:szCs w:val="20"/>
        </w:rPr>
      </w:pPr>
      <w:r w:rsidRPr="00AB7F24">
        <w:rPr>
          <w:rFonts w:ascii="Tahoma" w:eastAsia="Tahoma" w:hAnsi="Tahoma" w:cs="Tahoma"/>
          <w:sz w:val="20"/>
          <w:szCs w:val="20"/>
        </w:rPr>
        <w:t>5</w:t>
      </w:r>
      <w:r w:rsidR="00BB57D4" w:rsidRPr="00AB7F24">
        <w:rPr>
          <w:rFonts w:ascii="Tahoma" w:eastAsia="Tahoma" w:hAnsi="Tahoma" w:cs="Tahoma"/>
          <w:sz w:val="20"/>
          <w:szCs w:val="20"/>
        </w:rPr>
        <w:t>.2.</w:t>
      </w:r>
      <w:r w:rsidR="00D825F1" w:rsidRPr="00AB7F24">
        <w:rPr>
          <w:rFonts w:ascii="Tahoma" w:eastAsia="Tahoma" w:hAnsi="Tahoma" w:cs="Tahoma"/>
          <w:sz w:val="20"/>
          <w:szCs w:val="20"/>
        </w:rPr>
        <w:t>5</w:t>
      </w:r>
      <w:r w:rsidR="00BB57D4" w:rsidRPr="00AB7F24">
        <w:rPr>
          <w:rFonts w:ascii="Tahoma" w:eastAsia="Tahoma" w:hAnsi="Tahoma" w:cs="Tahoma"/>
          <w:sz w:val="20"/>
          <w:szCs w:val="20"/>
        </w:rPr>
        <w:t>.</w:t>
      </w:r>
      <w:r w:rsidR="00BB57D4" w:rsidRPr="00AB7F24">
        <w:rPr>
          <w:rFonts w:ascii="Tahoma" w:eastAsia="Tahoma" w:hAnsi="Tahoma" w:cs="Tahoma"/>
          <w:sz w:val="20"/>
          <w:szCs w:val="20"/>
        </w:rPr>
        <w:tab/>
        <w:t xml:space="preserve">susijusios </w:t>
      </w:r>
      <w:r w:rsidR="008068A0" w:rsidRPr="00AB7F24">
        <w:rPr>
          <w:rFonts w:ascii="Tahoma" w:eastAsia="Tahoma" w:hAnsi="Tahoma" w:cs="Tahoma"/>
          <w:sz w:val="20"/>
          <w:szCs w:val="20"/>
        </w:rPr>
        <w:t xml:space="preserve">(pagal </w:t>
      </w:r>
      <w:r w:rsidR="009D7A19" w:rsidRPr="00AB7F24">
        <w:rPr>
          <w:rFonts w:ascii="Tahoma" w:eastAsia="Tahoma" w:hAnsi="Tahoma" w:cs="Tahoma"/>
          <w:sz w:val="20"/>
          <w:szCs w:val="20"/>
        </w:rPr>
        <w:t>5</w:t>
      </w:r>
      <w:r w:rsidR="008068A0" w:rsidRPr="00AB7F24">
        <w:rPr>
          <w:rFonts w:ascii="Tahoma" w:eastAsia="Tahoma" w:hAnsi="Tahoma" w:cs="Tahoma"/>
          <w:sz w:val="20"/>
          <w:szCs w:val="20"/>
        </w:rPr>
        <w:t>.2.1</w:t>
      </w:r>
      <w:r w:rsidR="00B7094F" w:rsidRPr="00AB7F24">
        <w:rPr>
          <w:rFonts w:ascii="Tahoma" w:eastAsia="Tahoma" w:hAnsi="Tahoma" w:cs="Tahoma"/>
          <w:sz w:val="20"/>
          <w:szCs w:val="20"/>
        </w:rPr>
        <w:t>, 5.2.2</w:t>
      </w:r>
      <w:r w:rsidR="00DD36FB" w:rsidRPr="00AB7F24">
        <w:rPr>
          <w:rFonts w:ascii="Tahoma" w:eastAsia="Tahoma" w:hAnsi="Tahoma" w:cs="Tahoma"/>
          <w:sz w:val="20"/>
          <w:szCs w:val="20"/>
        </w:rPr>
        <w:t xml:space="preserve"> ir 5.2.3</w:t>
      </w:r>
      <w:r w:rsidR="00AC547C" w:rsidRPr="00AB7F24">
        <w:rPr>
          <w:rFonts w:ascii="Tahoma" w:eastAsia="Tahoma" w:hAnsi="Tahoma" w:cs="Tahoma"/>
          <w:sz w:val="20"/>
          <w:szCs w:val="20"/>
        </w:rPr>
        <w:t xml:space="preserve"> </w:t>
      </w:r>
      <w:r w:rsidR="00DD36FB" w:rsidRPr="00AB7F24">
        <w:rPr>
          <w:rFonts w:ascii="Tahoma" w:eastAsia="Tahoma" w:hAnsi="Tahoma" w:cs="Tahoma"/>
          <w:sz w:val="20"/>
          <w:szCs w:val="20"/>
        </w:rPr>
        <w:t>punktus</w:t>
      </w:r>
      <w:r w:rsidR="008068A0" w:rsidRPr="00AB7F24">
        <w:rPr>
          <w:rFonts w:ascii="Tahoma" w:eastAsia="Tahoma" w:hAnsi="Tahoma" w:cs="Tahoma"/>
          <w:sz w:val="20"/>
          <w:szCs w:val="20"/>
        </w:rPr>
        <w:t xml:space="preserve">) </w:t>
      </w:r>
      <w:r w:rsidR="00BB57D4" w:rsidRPr="00AB7F24">
        <w:rPr>
          <w:rFonts w:ascii="Tahoma" w:eastAsia="Tahoma" w:hAnsi="Tahoma" w:cs="Tahoma"/>
          <w:sz w:val="20"/>
          <w:szCs w:val="20"/>
        </w:rPr>
        <w:t xml:space="preserve">verslo konsultacijos žodžiu ir </w:t>
      </w:r>
      <w:r w:rsidR="00D30ED9" w:rsidRPr="00AB7F24">
        <w:rPr>
          <w:rFonts w:ascii="Tahoma" w:eastAsia="Tahoma" w:hAnsi="Tahoma" w:cs="Tahoma"/>
          <w:sz w:val="20"/>
          <w:szCs w:val="20"/>
        </w:rPr>
        <w:t xml:space="preserve">(ar) </w:t>
      </w:r>
      <w:r w:rsidR="00BB57D4" w:rsidRPr="00AB7F24">
        <w:rPr>
          <w:rFonts w:ascii="Tahoma" w:eastAsia="Tahoma" w:hAnsi="Tahoma" w:cs="Tahoma"/>
          <w:sz w:val="20"/>
          <w:szCs w:val="20"/>
        </w:rPr>
        <w:t>raštu lietuvių ir (ar) anglų kalba (</w:t>
      </w:r>
      <w:r w:rsidR="002E25BA" w:rsidRPr="00AB7F24">
        <w:rPr>
          <w:rFonts w:ascii="Tahoma" w:eastAsia="Tahoma" w:hAnsi="Tahoma" w:cs="Tahoma"/>
          <w:sz w:val="20"/>
          <w:szCs w:val="20"/>
        </w:rPr>
        <w:t>Klient</w:t>
      </w:r>
      <w:r w:rsidR="00BB57D4" w:rsidRPr="00AB7F24">
        <w:rPr>
          <w:rFonts w:ascii="Tahoma" w:eastAsia="Tahoma" w:hAnsi="Tahoma" w:cs="Tahoma"/>
          <w:sz w:val="20"/>
          <w:szCs w:val="20"/>
        </w:rPr>
        <w:t>o pasirinkimu)</w:t>
      </w:r>
      <w:r w:rsidR="003853F9" w:rsidRPr="00AB7F24">
        <w:rPr>
          <w:rFonts w:ascii="Tahoma" w:eastAsia="Tahoma" w:hAnsi="Tahoma" w:cs="Tahoma"/>
          <w:sz w:val="20"/>
          <w:szCs w:val="20"/>
        </w:rPr>
        <w:t>, kiek tai susiję su Plano</w:t>
      </w:r>
      <w:r w:rsidR="0034588D" w:rsidRPr="00AB7F24">
        <w:rPr>
          <w:rFonts w:ascii="Tahoma" w:eastAsia="Tahoma" w:hAnsi="Tahoma" w:cs="Tahoma"/>
          <w:sz w:val="20"/>
          <w:szCs w:val="20"/>
        </w:rPr>
        <w:t>, Rekomendacijų ir Dokumentų</w:t>
      </w:r>
      <w:r w:rsidR="003853F9" w:rsidRPr="00AB7F24">
        <w:rPr>
          <w:rFonts w:ascii="Tahoma" w:eastAsia="Tahoma" w:hAnsi="Tahoma" w:cs="Tahoma"/>
          <w:sz w:val="20"/>
          <w:szCs w:val="20"/>
        </w:rPr>
        <w:t xml:space="preserve"> parengimu ir Paslaugų teikimu</w:t>
      </w:r>
      <w:r w:rsidR="00802968" w:rsidRPr="00AB7F24">
        <w:rPr>
          <w:rFonts w:ascii="Tahoma" w:eastAsia="Tahoma" w:hAnsi="Tahoma" w:cs="Tahoma"/>
          <w:sz w:val="20"/>
          <w:szCs w:val="20"/>
        </w:rPr>
        <w:t>.</w:t>
      </w:r>
    </w:p>
    <w:p w14:paraId="5D559CFF" w14:textId="7CB59880" w:rsidR="5E1F31BA" w:rsidRPr="00AB7F24" w:rsidRDefault="0049264A" w:rsidP="0004071C">
      <w:pPr>
        <w:spacing w:before="60" w:after="60" w:line="240" w:lineRule="auto"/>
        <w:jc w:val="both"/>
        <w:rPr>
          <w:rFonts w:ascii="Tahoma" w:eastAsia="Calibri" w:hAnsi="Tahoma" w:cs="Tahoma"/>
          <w:sz w:val="20"/>
          <w:szCs w:val="20"/>
        </w:rPr>
      </w:pPr>
      <w:r w:rsidRPr="00AB7F24">
        <w:rPr>
          <w:rFonts w:ascii="Tahoma" w:eastAsia="Calibri" w:hAnsi="Tahoma" w:cs="Tahoma"/>
          <w:sz w:val="20"/>
          <w:szCs w:val="20"/>
        </w:rPr>
        <w:t>5</w:t>
      </w:r>
      <w:r w:rsidR="00700FA9" w:rsidRPr="00AB7F24">
        <w:rPr>
          <w:rFonts w:ascii="Tahoma" w:eastAsia="Calibri" w:hAnsi="Tahoma" w:cs="Tahoma"/>
          <w:sz w:val="20"/>
          <w:szCs w:val="20"/>
        </w:rPr>
        <w:t xml:space="preserve">.3. </w:t>
      </w:r>
      <w:r w:rsidR="00251DFF" w:rsidRPr="00AB7F24">
        <w:rPr>
          <w:rFonts w:ascii="Tahoma" w:eastAsia="Calibri" w:hAnsi="Tahoma" w:cs="Tahoma"/>
          <w:sz w:val="20"/>
          <w:szCs w:val="20"/>
        </w:rPr>
        <w:t xml:space="preserve">Kadangi Paslaugos bus teikiamos Tiekėjo veiklos vykdymo vietoje, komunikacija tarp </w:t>
      </w:r>
      <w:r w:rsidR="002E25BA" w:rsidRPr="00AB7F24">
        <w:rPr>
          <w:rFonts w:ascii="Tahoma" w:eastAsia="Calibri" w:hAnsi="Tahoma" w:cs="Tahoma"/>
          <w:sz w:val="20"/>
          <w:szCs w:val="20"/>
        </w:rPr>
        <w:t>Klient</w:t>
      </w:r>
      <w:r w:rsidR="00251DFF" w:rsidRPr="00AB7F24">
        <w:rPr>
          <w:rFonts w:ascii="Tahoma" w:eastAsia="Calibri" w:hAnsi="Tahoma" w:cs="Tahoma"/>
          <w:sz w:val="20"/>
          <w:szCs w:val="20"/>
        </w:rPr>
        <w:t xml:space="preserve">o ir Tiekėjo bus vykdoma elektroninėmis priemonėmis nuotoliniu būdu, tai </w:t>
      </w:r>
      <w:r w:rsidR="00700FA9" w:rsidRPr="00AB7F24">
        <w:rPr>
          <w:rFonts w:ascii="Tahoma" w:eastAsia="Calibri" w:hAnsi="Tahoma" w:cs="Tahoma"/>
          <w:sz w:val="20"/>
          <w:szCs w:val="20"/>
        </w:rPr>
        <w:t>p</w:t>
      </w:r>
      <w:r w:rsidR="00251DFF" w:rsidRPr="00AB7F24">
        <w:rPr>
          <w:rFonts w:ascii="Tahoma" w:eastAsia="Calibri" w:hAnsi="Tahoma" w:cs="Tahoma"/>
          <w:sz w:val="20"/>
          <w:szCs w:val="20"/>
        </w:rPr>
        <w:t xml:space="preserve">apildomos </w:t>
      </w:r>
      <w:r w:rsidR="00700FA9" w:rsidRPr="00AB7F24">
        <w:rPr>
          <w:rFonts w:ascii="Tahoma" w:eastAsia="Calibri" w:hAnsi="Tahoma" w:cs="Tahoma"/>
          <w:sz w:val="20"/>
          <w:szCs w:val="20"/>
        </w:rPr>
        <w:t>S</w:t>
      </w:r>
      <w:r w:rsidR="00251DFF" w:rsidRPr="00AB7F24">
        <w:rPr>
          <w:rFonts w:ascii="Tahoma" w:eastAsia="Calibri" w:hAnsi="Tahoma" w:cs="Tahoma"/>
          <w:sz w:val="20"/>
          <w:szCs w:val="20"/>
        </w:rPr>
        <w:t>utarties vykdymo išlaidos nėra perkamos ir nebus kompensuojamos.</w:t>
      </w:r>
      <w:r w:rsidR="00B70582" w:rsidRPr="00AB7F24">
        <w:t xml:space="preserve"> </w:t>
      </w:r>
      <w:r w:rsidR="00B70582" w:rsidRPr="00AB7F24">
        <w:rPr>
          <w:rFonts w:ascii="Tahoma" w:eastAsia="Calibri" w:hAnsi="Tahoma" w:cs="Tahoma"/>
          <w:sz w:val="20"/>
          <w:szCs w:val="20"/>
        </w:rPr>
        <w:t xml:space="preserve">Jei tarp </w:t>
      </w:r>
      <w:r w:rsidR="002E25BA" w:rsidRPr="00AB7F24">
        <w:rPr>
          <w:rFonts w:ascii="Tahoma" w:eastAsia="Calibri" w:hAnsi="Tahoma" w:cs="Tahoma"/>
          <w:sz w:val="20"/>
          <w:szCs w:val="20"/>
        </w:rPr>
        <w:t>Klient</w:t>
      </w:r>
      <w:r w:rsidR="00B70582" w:rsidRPr="00AB7F24">
        <w:rPr>
          <w:rFonts w:ascii="Tahoma" w:eastAsia="Calibri" w:hAnsi="Tahoma" w:cs="Tahoma"/>
          <w:sz w:val="20"/>
          <w:szCs w:val="20"/>
        </w:rPr>
        <w:t xml:space="preserve">o ir Tiekėjo sutariama, </w:t>
      </w:r>
      <w:r w:rsidR="002E25BA" w:rsidRPr="00AB7F24">
        <w:rPr>
          <w:rFonts w:ascii="Tahoma" w:eastAsia="Calibri" w:hAnsi="Tahoma" w:cs="Tahoma"/>
          <w:sz w:val="20"/>
          <w:szCs w:val="20"/>
        </w:rPr>
        <w:t>Klient</w:t>
      </w:r>
      <w:r w:rsidR="00B70582" w:rsidRPr="00AB7F24">
        <w:rPr>
          <w:rFonts w:ascii="Tahoma" w:eastAsia="Calibri" w:hAnsi="Tahoma" w:cs="Tahoma"/>
          <w:sz w:val="20"/>
          <w:szCs w:val="20"/>
        </w:rPr>
        <w:t xml:space="preserve">o ir Tiekėjo susitikimai Paslaugų teikimui gali vykti ir gyvai (ne nuotoliniu būdu) </w:t>
      </w:r>
      <w:r w:rsidR="00A03FD0" w:rsidRPr="00AB7F24">
        <w:rPr>
          <w:rFonts w:ascii="Tahoma" w:eastAsia="Calibri" w:hAnsi="Tahoma" w:cs="Tahoma"/>
          <w:sz w:val="20"/>
          <w:szCs w:val="20"/>
        </w:rPr>
        <w:t>Vilniaus miesto ribose</w:t>
      </w:r>
      <w:r w:rsidR="00B70582" w:rsidRPr="00AB7F24">
        <w:rPr>
          <w:rFonts w:ascii="Tahoma" w:eastAsia="Calibri" w:hAnsi="Tahoma" w:cs="Tahoma"/>
          <w:sz w:val="20"/>
          <w:szCs w:val="20"/>
        </w:rPr>
        <w:t xml:space="preserve">. Tokiu atveju papildomos </w:t>
      </w:r>
      <w:r w:rsidR="00756B7E" w:rsidRPr="00AB7F24">
        <w:rPr>
          <w:rFonts w:ascii="Tahoma" w:eastAsia="Calibri" w:hAnsi="Tahoma" w:cs="Tahoma"/>
          <w:sz w:val="20"/>
          <w:szCs w:val="20"/>
        </w:rPr>
        <w:t xml:space="preserve">su tuo susijusios </w:t>
      </w:r>
      <w:r w:rsidR="00B70582" w:rsidRPr="00AB7F24">
        <w:rPr>
          <w:rFonts w:ascii="Tahoma" w:eastAsia="Calibri" w:hAnsi="Tahoma" w:cs="Tahoma"/>
          <w:sz w:val="20"/>
          <w:szCs w:val="20"/>
        </w:rPr>
        <w:t xml:space="preserve">Sutarties vykdymo išlaidos </w:t>
      </w:r>
      <w:r w:rsidR="00756B7E" w:rsidRPr="00AB7F24">
        <w:rPr>
          <w:rFonts w:ascii="Tahoma" w:eastAsia="Calibri" w:hAnsi="Tahoma" w:cs="Tahoma"/>
          <w:sz w:val="20"/>
          <w:szCs w:val="20"/>
        </w:rPr>
        <w:t>taip pat nėra</w:t>
      </w:r>
      <w:r w:rsidR="00B70582" w:rsidRPr="00AB7F24">
        <w:rPr>
          <w:rFonts w:ascii="Tahoma" w:eastAsia="Calibri" w:hAnsi="Tahoma" w:cs="Tahoma"/>
          <w:sz w:val="20"/>
          <w:szCs w:val="20"/>
        </w:rPr>
        <w:t xml:space="preserve"> perkamos ir </w:t>
      </w:r>
      <w:r w:rsidR="00756B7E" w:rsidRPr="00AB7F24">
        <w:rPr>
          <w:rFonts w:ascii="Tahoma" w:eastAsia="Calibri" w:hAnsi="Tahoma" w:cs="Tahoma"/>
          <w:sz w:val="20"/>
          <w:szCs w:val="20"/>
        </w:rPr>
        <w:t>nebus</w:t>
      </w:r>
      <w:r w:rsidR="00B70582" w:rsidRPr="00AB7F24">
        <w:rPr>
          <w:rFonts w:ascii="Tahoma" w:eastAsia="Calibri" w:hAnsi="Tahoma" w:cs="Tahoma"/>
          <w:sz w:val="20"/>
          <w:szCs w:val="20"/>
        </w:rPr>
        <w:t xml:space="preserve"> kompensuojamos.</w:t>
      </w:r>
    </w:p>
    <w:p w14:paraId="0ABFA17E" w14:textId="433C77B5" w:rsidR="00336839" w:rsidRPr="00AB7F24" w:rsidRDefault="0049264A" w:rsidP="00315844">
      <w:pPr>
        <w:pStyle w:val="Default"/>
        <w:spacing w:before="60" w:after="60"/>
        <w:jc w:val="both"/>
        <w:rPr>
          <w:rFonts w:ascii="Tahoma" w:hAnsi="Tahoma" w:cs="Tahoma"/>
          <w:sz w:val="20"/>
          <w:szCs w:val="20"/>
        </w:rPr>
      </w:pPr>
      <w:r w:rsidRPr="00AB7F24">
        <w:rPr>
          <w:rFonts w:ascii="Tahoma" w:eastAsia="Calibri" w:hAnsi="Tahoma" w:cs="Tahoma"/>
          <w:sz w:val="20"/>
          <w:szCs w:val="20"/>
        </w:rPr>
        <w:t xml:space="preserve">5.4. </w:t>
      </w:r>
      <w:r w:rsidR="003853F9" w:rsidRPr="00AB7F24">
        <w:rPr>
          <w:rFonts w:ascii="Tahoma" w:eastAsia="Calibri" w:hAnsi="Tahoma" w:cs="Tahoma"/>
          <w:sz w:val="20"/>
          <w:szCs w:val="20"/>
        </w:rPr>
        <w:t xml:space="preserve">Siekiant tinkamo </w:t>
      </w:r>
      <w:r w:rsidRPr="00AB7F24">
        <w:rPr>
          <w:rFonts w:ascii="Tahoma" w:eastAsia="Calibri" w:hAnsi="Tahoma" w:cs="Tahoma"/>
          <w:sz w:val="20"/>
          <w:szCs w:val="20"/>
        </w:rPr>
        <w:t xml:space="preserve">Paslaugų </w:t>
      </w:r>
      <w:r w:rsidR="003853F9" w:rsidRPr="00AB7F24">
        <w:rPr>
          <w:rFonts w:ascii="Tahoma" w:eastAsia="Calibri" w:hAnsi="Tahoma" w:cs="Tahoma"/>
          <w:sz w:val="20"/>
          <w:szCs w:val="20"/>
        </w:rPr>
        <w:t>suteikimo,</w:t>
      </w:r>
      <w:r w:rsidRPr="00AB7F24">
        <w:rPr>
          <w:rFonts w:ascii="Tahoma" w:eastAsia="Calibri" w:hAnsi="Tahoma" w:cs="Tahoma"/>
          <w:sz w:val="20"/>
          <w:szCs w:val="20"/>
        </w:rPr>
        <w:t xml:space="preserve"> </w:t>
      </w:r>
      <w:r w:rsidRPr="00AB7F24">
        <w:rPr>
          <w:rFonts w:ascii="Tahoma" w:hAnsi="Tahoma" w:cs="Tahoma"/>
          <w:sz w:val="20"/>
          <w:szCs w:val="20"/>
        </w:rPr>
        <w:t>T</w:t>
      </w:r>
      <w:r w:rsidR="0062380A" w:rsidRPr="00AB7F24">
        <w:rPr>
          <w:rFonts w:ascii="Tahoma" w:hAnsi="Tahoma" w:cs="Tahoma"/>
          <w:sz w:val="20"/>
          <w:szCs w:val="20"/>
        </w:rPr>
        <w:t>ie</w:t>
      </w:r>
      <w:r w:rsidRPr="00AB7F24">
        <w:rPr>
          <w:rFonts w:ascii="Tahoma" w:hAnsi="Tahoma" w:cs="Tahoma"/>
          <w:sz w:val="20"/>
          <w:szCs w:val="20"/>
        </w:rPr>
        <w:t xml:space="preserve">kėjui bus suteikta galimybė susipažinti su visa </w:t>
      </w:r>
      <w:r w:rsidR="002E25BA" w:rsidRPr="00AB7F24">
        <w:rPr>
          <w:rFonts w:ascii="Tahoma" w:hAnsi="Tahoma" w:cs="Tahoma"/>
          <w:sz w:val="20"/>
          <w:szCs w:val="20"/>
        </w:rPr>
        <w:t>Klient</w:t>
      </w:r>
      <w:r w:rsidR="00305080" w:rsidRPr="00AB7F24">
        <w:rPr>
          <w:rFonts w:ascii="Tahoma" w:hAnsi="Tahoma" w:cs="Tahoma"/>
          <w:sz w:val="20"/>
          <w:szCs w:val="20"/>
        </w:rPr>
        <w:t xml:space="preserve">o turima </w:t>
      </w:r>
      <w:r w:rsidRPr="00AB7F24">
        <w:rPr>
          <w:rFonts w:ascii="Tahoma" w:hAnsi="Tahoma" w:cs="Tahoma"/>
          <w:sz w:val="20"/>
          <w:szCs w:val="20"/>
        </w:rPr>
        <w:t>būtina informacija ir dokumentais elektroniniu formatu</w:t>
      </w:r>
      <w:r w:rsidR="002540F1" w:rsidRPr="00AB7F24">
        <w:rPr>
          <w:rFonts w:ascii="Tahoma" w:hAnsi="Tahoma" w:cs="Tahoma"/>
          <w:sz w:val="20"/>
          <w:szCs w:val="20"/>
        </w:rPr>
        <w:t xml:space="preserve"> (pvz., Kliento įstatais, esminėmis </w:t>
      </w:r>
      <w:r w:rsidR="0057632A" w:rsidRPr="00AB7F24">
        <w:rPr>
          <w:rFonts w:ascii="Tahoma" w:hAnsi="Tahoma" w:cs="Tahoma"/>
          <w:sz w:val="20"/>
          <w:szCs w:val="20"/>
        </w:rPr>
        <w:t xml:space="preserve">Kliento </w:t>
      </w:r>
      <w:r w:rsidR="002540F1" w:rsidRPr="00AB7F24">
        <w:rPr>
          <w:rFonts w:ascii="Tahoma" w:hAnsi="Tahoma" w:cs="Tahoma"/>
          <w:sz w:val="20"/>
          <w:szCs w:val="20"/>
        </w:rPr>
        <w:t xml:space="preserve">sutartimis, </w:t>
      </w:r>
      <w:r w:rsidR="003B7691" w:rsidRPr="00AB7F24">
        <w:rPr>
          <w:rFonts w:ascii="Tahoma" w:hAnsi="Tahoma" w:cs="Tahoma"/>
          <w:sz w:val="20"/>
          <w:szCs w:val="20"/>
        </w:rPr>
        <w:t>Kliento veiklos planais, strategija)</w:t>
      </w:r>
      <w:r w:rsidRPr="00AB7F24">
        <w:rPr>
          <w:rFonts w:ascii="Tahoma" w:hAnsi="Tahoma" w:cs="Tahoma"/>
          <w:sz w:val="20"/>
          <w:szCs w:val="20"/>
        </w:rPr>
        <w:t xml:space="preserve">. </w:t>
      </w:r>
      <w:r w:rsidR="00947313" w:rsidRPr="00AB7F24">
        <w:rPr>
          <w:rFonts w:ascii="Tahoma" w:hAnsi="Tahoma" w:cs="Tahoma"/>
          <w:sz w:val="20"/>
          <w:szCs w:val="20"/>
        </w:rPr>
        <w:t>Reikiama informacija tinkamam Paslaugų suteikimui pateikiama Tiekėjui tik po to, kai įsigalios Sutartis.</w:t>
      </w:r>
      <w:r w:rsidR="004D7C4F" w:rsidRPr="00AB7F24">
        <w:t xml:space="preserve"> </w:t>
      </w:r>
      <w:r w:rsidR="003E4655" w:rsidRPr="00AB7F24">
        <w:rPr>
          <w:rFonts w:ascii="Tahoma" w:hAnsi="Tahoma" w:cs="Tahoma"/>
          <w:sz w:val="20"/>
          <w:szCs w:val="20"/>
        </w:rPr>
        <w:t>Reikiama i</w:t>
      </w:r>
      <w:r w:rsidR="004D7C4F" w:rsidRPr="00AB7F24">
        <w:rPr>
          <w:rFonts w:ascii="Tahoma" w:hAnsi="Tahoma" w:cs="Tahoma"/>
          <w:sz w:val="20"/>
          <w:szCs w:val="20"/>
        </w:rPr>
        <w:t xml:space="preserve">nformacija pateikiama </w:t>
      </w:r>
      <w:r w:rsidR="003E4655" w:rsidRPr="00AB7F24">
        <w:rPr>
          <w:rFonts w:ascii="Tahoma" w:hAnsi="Tahoma" w:cs="Tahoma"/>
          <w:sz w:val="20"/>
          <w:szCs w:val="20"/>
        </w:rPr>
        <w:t xml:space="preserve">Tiekėjui </w:t>
      </w:r>
      <w:r w:rsidR="004D7C4F" w:rsidRPr="00AB7F24">
        <w:rPr>
          <w:rFonts w:ascii="Tahoma" w:hAnsi="Tahoma" w:cs="Tahoma"/>
          <w:sz w:val="20"/>
          <w:szCs w:val="20"/>
        </w:rPr>
        <w:t xml:space="preserve">elektroniniame formate per </w:t>
      </w:r>
      <w:r w:rsidR="006D19F4" w:rsidRPr="00AB7F24">
        <w:rPr>
          <w:rFonts w:ascii="Tahoma" w:hAnsi="Tahoma" w:cs="Tahoma"/>
          <w:sz w:val="20"/>
          <w:szCs w:val="20"/>
        </w:rPr>
        <w:t>10</w:t>
      </w:r>
      <w:r w:rsidR="001B23D7" w:rsidRPr="00AB7F24">
        <w:rPr>
          <w:rFonts w:ascii="Tahoma" w:hAnsi="Tahoma" w:cs="Tahoma"/>
          <w:sz w:val="20"/>
          <w:szCs w:val="20"/>
        </w:rPr>
        <w:t xml:space="preserve"> (dešimt)</w:t>
      </w:r>
      <w:r w:rsidR="004D7C4F" w:rsidRPr="00AB7F24">
        <w:rPr>
          <w:rFonts w:ascii="Tahoma" w:hAnsi="Tahoma" w:cs="Tahoma"/>
          <w:sz w:val="20"/>
          <w:szCs w:val="20"/>
        </w:rPr>
        <w:t xml:space="preserve"> darbo dien</w:t>
      </w:r>
      <w:r w:rsidR="006D19F4" w:rsidRPr="00AB7F24">
        <w:rPr>
          <w:rFonts w:ascii="Tahoma" w:hAnsi="Tahoma" w:cs="Tahoma"/>
          <w:sz w:val="20"/>
          <w:szCs w:val="20"/>
        </w:rPr>
        <w:t>ų</w:t>
      </w:r>
      <w:r w:rsidR="004D7C4F" w:rsidRPr="00AB7F24">
        <w:rPr>
          <w:rFonts w:ascii="Tahoma" w:hAnsi="Tahoma" w:cs="Tahoma"/>
          <w:sz w:val="20"/>
          <w:szCs w:val="20"/>
        </w:rPr>
        <w:t xml:space="preserve"> nuo Sutarties </w:t>
      </w:r>
      <w:r w:rsidR="005337F3" w:rsidRPr="00AB7F24">
        <w:rPr>
          <w:rFonts w:ascii="Tahoma" w:hAnsi="Tahoma" w:cs="Tahoma"/>
          <w:sz w:val="20"/>
          <w:szCs w:val="20"/>
        </w:rPr>
        <w:t xml:space="preserve">sudarymo </w:t>
      </w:r>
      <w:r w:rsidR="004D7C4F" w:rsidRPr="00AB7F24">
        <w:rPr>
          <w:rFonts w:ascii="Tahoma" w:hAnsi="Tahoma" w:cs="Tahoma"/>
          <w:sz w:val="20"/>
          <w:szCs w:val="20"/>
        </w:rPr>
        <w:t>dienos.</w:t>
      </w:r>
    </w:p>
    <w:p w14:paraId="2D7064E6" w14:textId="3F5AB1BA" w:rsidR="00336839" w:rsidRPr="00AB7F24" w:rsidRDefault="00336839" w:rsidP="00A32539">
      <w:pPr>
        <w:pStyle w:val="Default"/>
        <w:jc w:val="both"/>
        <w:rPr>
          <w:rFonts w:ascii="Tahoma" w:hAnsi="Tahoma" w:cs="Tahoma"/>
          <w:sz w:val="20"/>
          <w:szCs w:val="20"/>
        </w:rPr>
      </w:pPr>
      <w:r w:rsidRPr="00AB7F24">
        <w:rPr>
          <w:rFonts w:ascii="Tahoma" w:hAnsi="Tahoma" w:cs="Tahoma"/>
          <w:sz w:val="20"/>
          <w:szCs w:val="20"/>
        </w:rPr>
        <w:t xml:space="preserve">5.5. </w:t>
      </w:r>
      <w:r w:rsidR="002E25BA" w:rsidRPr="00AB7F24">
        <w:rPr>
          <w:rFonts w:ascii="Tahoma" w:hAnsi="Tahoma" w:cs="Tahoma"/>
          <w:sz w:val="20"/>
          <w:szCs w:val="20"/>
        </w:rPr>
        <w:t>Klient</w:t>
      </w:r>
      <w:r w:rsidRPr="00AB7F24">
        <w:rPr>
          <w:rFonts w:ascii="Tahoma" w:hAnsi="Tahoma" w:cs="Tahoma"/>
          <w:sz w:val="20"/>
          <w:szCs w:val="20"/>
        </w:rPr>
        <w:t>as yra parengęs esminių žingsnių (laiko grafiko) projektą 5.2.1.1.1 punkto įgyvendinimui</w:t>
      </w:r>
      <w:r w:rsidR="00E27F64" w:rsidRPr="00AB7F24">
        <w:rPr>
          <w:rFonts w:ascii="Tahoma" w:hAnsi="Tahoma" w:cs="Tahoma"/>
          <w:color w:val="auto"/>
          <w:sz w:val="20"/>
          <w:szCs w:val="20"/>
        </w:rPr>
        <w:t xml:space="preserve"> </w:t>
      </w:r>
      <w:r w:rsidR="00E27F64" w:rsidRPr="00AB7F24">
        <w:rPr>
          <w:rFonts w:ascii="Tahoma" w:hAnsi="Tahoma" w:cs="Tahoma"/>
          <w:sz w:val="20"/>
          <w:szCs w:val="20"/>
        </w:rPr>
        <w:t>(</w:t>
      </w:r>
      <w:r w:rsidR="00DC75BF" w:rsidRPr="00AB7F24">
        <w:rPr>
          <w:rFonts w:ascii="Tahoma" w:hAnsi="Tahoma" w:cs="Tahoma"/>
          <w:sz w:val="20"/>
          <w:szCs w:val="20"/>
        </w:rPr>
        <w:t>esminių žingsnių (laiko grafikas) b</w:t>
      </w:r>
      <w:r w:rsidR="00F32EBF" w:rsidRPr="00AB7F24">
        <w:rPr>
          <w:rFonts w:ascii="Tahoma" w:hAnsi="Tahoma" w:cs="Tahoma"/>
          <w:sz w:val="20"/>
          <w:szCs w:val="20"/>
        </w:rPr>
        <w:t>uvo</w:t>
      </w:r>
      <w:r w:rsidR="00DC75BF" w:rsidRPr="00AB7F24">
        <w:rPr>
          <w:rFonts w:ascii="Tahoma" w:hAnsi="Tahoma" w:cs="Tahoma"/>
          <w:sz w:val="20"/>
          <w:szCs w:val="20"/>
        </w:rPr>
        <w:t xml:space="preserve"> parengtas ir </w:t>
      </w:r>
      <w:r w:rsidR="00E27F64" w:rsidRPr="00AB7F24">
        <w:rPr>
          <w:rFonts w:ascii="Tahoma" w:hAnsi="Tahoma" w:cs="Tahoma"/>
          <w:sz w:val="20"/>
          <w:szCs w:val="20"/>
        </w:rPr>
        <w:t>išorės konsultantų)</w:t>
      </w:r>
      <w:r w:rsidRPr="00AB7F24">
        <w:rPr>
          <w:rFonts w:ascii="Tahoma" w:hAnsi="Tahoma" w:cs="Tahoma"/>
          <w:sz w:val="20"/>
          <w:szCs w:val="20"/>
        </w:rPr>
        <w:t xml:space="preserve">. Šia informacija su </w:t>
      </w:r>
      <w:r w:rsidR="003F3F45" w:rsidRPr="00AB7F24">
        <w:rPr>
          <w:rFonts w:ascii="Tahoma" w:hAnsi="Tahoma" w:cs="Tahoma"/>
          <w:sz w:val="20"/>
          <w:szCs w:val="20"/>
        </w:rPr>
        <w:t>Tiekėju</w:t>
      </w:r>
      <w:r w:rsidRPr="00AB7F24">
        <w:rPr>
          <w:rFonts w:ascii="Tahoma" w:hAnsi="Tahoma" w:cs="Tahoma"/>
          <w:sz w:val="20"/>
          <w:szCs w:val="20"/>
        </w:rPr>
        <w:t xml:space="preserve"> bus pasidalinta nedelsiant, sudarius Sutartį ir (ar) pasirašius konfidencialumo tarp </w:t>
      </w:r>
      <w:r w:rsidR="002E25BA" w:rsidRPr="00AB7F24">
        <w:rPr>
          <w:rFonts w:ascii="Tahoma" w:hAnsi="Tahoma" w:cs="Tahoma"/>
          <w:sz w:val="20"/>
          <w:szCs w:val="20"/>
        </w:rPr>
        <w:t>Klient</w:t>
      </w:r>
      <w:r w:rsidRPr="00AB7F24">
        <w:rPr>
          <w:rFonts w:ascii="Tahoma" w:hAnsi="Tahoma" w:cs="Tahoma"/>
          <w:sz w:val="20"/>
          <w:szCs w:val="20"/>
        </w:rPr>
        <w:t>o ir Tiekėjo sutartį.</w:t>
      </w:r>
    </w:p>
    <w:p w14:paraId="0AE38227" w14:textId="5504CDF6" w:rsidR="0049264A" w:rsidRPr="00AB7F24" w:rsidRDefault="0049264A" w:rsidP="0004071C">
      <w:pPr>
        <w:spacing w:before="60" w:after="60" w:line="240" w:lineRule="auto"/>
        <w:jc w:val="both"/>
        <w:rPr>
          <w:rFonts w:ascii="Tahoma" w:eastAsia="Calibri" w:hAnsi="Tahoma" w:cs="Tahoma"/>
          <w:i/>
          <w:color w:val="7F7F7F"/>
          <w:sz w:val="20"/>
          <w:szCs w:val="20"/>
        </w:rPr>
      </w:pPr>
    </w:p>
    <w:p w14:paraId="6298B680" w14:textId="24799169" w:rsidR="0049264A" w:rsidRPr="00AB7F24" w:rsidRDefault="0049264A" w:rsidP="0049264A">
      <w:pPr>
        <w:numPr>
          <w:ilvl w:val="0"/>
          <w:numId w:val="7"/>
        </w:numPr>
        <w:pBdr>
          <w:top w:val="single" w:sz="8" w:space="1" w:color="auto"/>
          <w:bottom w:val="single" w:sz="8" w:space="1" w:color="auto"/>
        </w:pBdr>
        <w:tabs>
          <w:tab w:val="left" w:pos="284"/>
        </w:tabs>
        <w:spacing w:before="60" w:after="60" w:line="240" w:lineRule="auto"/>
        <w:ind w:left="0" w:firstLine="0"/>
        <w:rPr>
          <w:rFonts w:ascii="Tahoma" w:eastAsia="Calibri" w:hAnsi="Tahoma" w:cs="Tahoma"/>
          <w:b/>
          <w:sz w:val="20"/>
          <w:szCs w:val="20"/>
        </w:rPr>
      </w:pPr>
      <w:r w:rsidRPr="00AB7F24">
        <w:rPr>
          <w:rFonts w:ascii="Tahoma" w:eastAsia="Calibri" w:hAnsi="Tahoma" w:cs="Tahoma"/>
          <w:b/>
          <w:sz w:val="20"/>
          <w:szCs w:val="20"/>
        </w:rPr>
        <w:t>SUTARTINIŲ ĮPAREIGOJIMŲ VYKDYMO TVARKA IR TERMINAI</w:t>
      </w:r>
    </w:p>
    <w:p w14:paraId="0EB8B693" w14:textId="68C22274" w:rsidR="00A55633" w:rsidRPr="00AB7F24" w:rsidRDefault="0049264A" w:rsidP="0004071C">
      <w:pPr>
        <w:spacing w:before="60" w:after="60" w:line="240" w:lineRule="auto"/>
        <w:jc w:val="both"/>
        <w:rPr>
          <w:rFonts w:ascii="Tahoma" w:hAnsi="Tahoma" w:cs="Tahoma"/>
          <w:sz w:val="20"/>
          <w:szCs w:val="20"/>
          <w:highlight w:val="yellow"/>
        </w:rPr>
      </w:pPr>
      <w:r w:rsidRPr="00AB7F24">
        <w:rPr>
          <w:rFonts w:ascii="Tahoma" w:eastAsia="Calibri" w:hAnsi="Tahoma" w:cs="Tahoma"/>
          <w:bCs/>
          <w:iCs/>
          <w:sz w:val="20"/>
          <w:szCs w:val="20"/>
        </w:rPr>
        <w:t>6</w:t>
      </w:r>
      <w:r w:rsidR="00AA265C" w:rsidRPr="00AB7F24">
        <w:rPr>
          <w:rFonts w:ascii="Tahoma" w:eastAsia="Calibri" w:hAnsi="Tahoma" w:cs="Tahoma"/>
          <w:bCs/>
          <w:iCs/>
          <w:sz w:val="20"/>
          <w:szCs w:val="20"/>
        </w:rPr>
        <w:t xml:space="preserve">.1.1. </w:t>
      </w:r>
      <w:r w:rsidR="00A41873" w:rsidRPr="00AB7F24">
        <w:rPr>
          <w:rFonts w:ascii="Tahoma" w:eastAsia="Calibri" w:hAnsi="Tahoma" w:cs="Tahoma"/>
          <w:bCs/>
          <w:iCs/>
          <w:sz w:val="20"/>
          <w:szCs w:val="20"/>
        </w:rPr>
        <w:t>P</w:t>
      </w:r>
      <w:r w:rsidR="00AA265C" w:rsidRPr="00AB7F24">
        <w:rPr>
          <w:rFonts w:ascii="Tahoma" w:eastAsia="Calibri" w:hAnsi="Tahoma" w:cs="Tahoma"/>
          <w:bCs/>
          <w:iCs/>
          <w:sz w:val="20"/>
          <w:szCs w:val="20"/>
        </w:rPr>
        <w:t xml:space="preserve">aslaugos teikiamos </w:t>
      </w:r>
      <w:r w:rsidR="005130DC" w:rsidRPr="00AB7F24">
        <w:rPr>
          <w:rFonts w:ascii="Tahoma" w:eastAsia="Calibri" w:hAnsi="Tahoma" w:cs="Tahoma"/>
          <w:bCs/>
          <w:iCs/>
          <w:sz w:val="20"/>
          <w:szCs w:val="20"/>
        </w:rPr>
        <w:t>Sutartyje numatyta tvarka</w:t>
      </w:r>
      <w:r w:rsidR="00AA265C" w:rsidRPr="00AB7F24">
        <w:rPr>
          <w:rFonts w:ascii="Tahoma" w:eastAsia="Calibri" w:hAnsi="Tahoma" w:cs="Tahoma"/>
          <w:bCs/>
          <w:iCs/>
          <w:sz w:val="20"/>
          <w:szCs w:val="20"/>
        </w:rPr>
        <w:t>.</w:t>
      </w:r>
      <w:r w:rsidR="00F23888" w:rsidRPr="00AB7F24">
        <w:rPr>
          <w:rFonts w:ascii="Tahoma" w:hAnsi="Tahoma" w:cs="Tahoma"/>
          <w:sz w:val="20"/>
          <w:szCs w:val="20"/>
        </w:rPr>
        <w:t xml:space="preserve"> </w:t>
      </w:r>
    </w:p>
    <w:p w14:paraId="273FD363" w14:textId="4B51EE6A" w:rsidR="00CF7185" w:rsidRPr="00AB7F24" w:rsidRDefault="0049264A" w:rsidP="0004071C">
      <w:pPr>
        <w:spacing w:before="60" w:after="60" w:line="240" w:lineRule="auto"/>
        <w:jc w:val="both"/>
        <w:rPr>
          <w:rFonts w:ascii="Tahoma" w:eastAsia="Calibri" w:hAnsi="Tahoma" w:cs="Tahoma"/>
          <w:sz w:val="20"/>
          <w:szCs w:val="20"/>
        </w:rPr>
      </w:pPr>
      <w:r w:rsidRPr="00AB7F24">
        <w:rPr>
          <w:rFonts w:ascii="Tahoma" w:eastAsia="Calibri" w:hAnsi="Tahoma" w:cs="Tahoma"/>
          <w:sz w:val="20"/>
          <w:szCs w:val="20"/>
        </w:rPr>
        <w:t>6</w:t>
      </w:r>
      <w:r w:rsidR="00A55633" w:rsidRPr="00AB7F24">
        <w:rPr>
          <w:rFonts w:ascii="Tahoma" w:eastAsia="Calibri" w:hAnsi="Tahoma" w:cs="Tahoma"/>
          <w:sz w:val="20"/>
          <w:szCs w:val="20"/>
        </w:rPr>
        <w:t xml:space="preserve">.1.2. </w:t>
      </w:r>
      <w:r w:rsidR="00340C63" w:rsidRPr="00AB7F24">
        <w:rPr>
          <w:rFonts w:ascii="Tahoma" w:eastAsia="Calibri" w:hAnsi="Tahoma" w:cs="Tahoma"/>
          <w:sz w:val="20"/>
          <w:szCs w:val="20"/>
        </w:rPr>
        <w:t xml:space="preserve">Galutinių </w:t>
      </w:r>
      <w:r w:rsidR="3606B457" w:rsidRPr="00AB7F24">
        <w:rPr>
          <w:rFonts w:ascii="Tahoma" w:eastAsia="Calibri" w:hAnsi="Tahoma" w:cs="Tahoma"/>
          <w:sz w:val="20"/>
          <w:szCs w:val="20"/>
        </w:rPr>
        <w:t>Plano</w:t>
      </w:r>
      <w:r w:rsidR="00340C63" w:rsidRPr="00AB7F24">
        <w:rPr>
          <w:rFonts w:ascii="Tahoma" w:eastAsia="Calibri" w:hAnsi="Tahoma" w:cs="Tahoma"/>
          <w:sz w:val="20"/>
          <w:szCs w:val="20"/>
        </w:rPr>
        <w:t>, Rekomendacijų ir Dokumentų</w:t>
      </w:r>
      <w:r w:rsidR="3606B457" w:rsidRPr="00AB7F24">
        <w:rPr>
          <w:rFonts w:ascii="Tahoma" w:eastAsia="Calibri" w:hAnsi="Tahoma" w:cs="Tahoma"/>
          <w:sz w:val="20"/>
          <w:szCs w:val="20"/>
        </w:rPr>
        <w:t xml:space="preserve"> </w:t>
      </w:r>
      <w:r w:rsidR="00340C63" w:rsidRPr="00AB7F24">
        <w:rPr>
          <w:rFonts w:ascii="Tahoma" w:eastAsia="Calibri" w:hAnsi="Tahoma" w:cs="Tahoma"/>
          <w:sz w:val="20"/>
          <w:szCs w:val="20"/>
        </w:rPr>
        <w:t xml:space="preserve">versijų </w:t>
      </w:r>
      <w:r w:rsidR="00F200EB" w:rsidRPr="00AB7F24">
        <w:rPr>
          <w:rFonts w:ascii="Tahoma" w:eastAsia="Calibri" w:hAnsi="Tahoma" w:cs="Tahoma"/>
          <w:sz w:val="20"/>
          <w:szCs w:val="20"/>
        </w:rPr>
        <w:t xml:space="preserve">bei jų santraukų </w:t>
      </w:r>
      <w:r w:rsidR="3606B457" w:rsidRPr="00AB7F24">
        <w:rPr>
          <w:rFonts w:ascii="Tahoma" w:eastAsia="Calibri" w:hAnsi="Tahoma" w:cs="Tahoma"/>
          <w:sz w:val="20"/>
          <w:szCs w:val="20"/>
        </w:rPr>
        <w:t>parengimo</w:t>
      </w:r>
      <w:r w:rsidR="5FB07A99" w:rsidRPr="00AB7F24">
        <w:rPr>
          <w:rFonts w:ascii="Tahoma" w:eastAsia="Calibri" w:hAnsi="Tahoma" w:cs="Tahoma"/>
          <w:sz w:val="20"/>
          <w:szCs w:val="20"/>
        </w:rPr>
        <w:t xml:space="preserve"> </w:t>
      </w:r>
      <w:r w:rsidR="00F23888" w:rsidRPr="00AB7F24">
        <w:rPr>
          <w:rFonts w:ascii="Tahoma" w:eastAsia="Calibri" w:hAnsi="Tahoma" w:cs="Tahoma"/>
          <w:sz w:val="20"/>
          <w:szCs w:val="20"/>
        </w:rPr>
        <w:t>termina</w:t>
      </w:r>
      <w:r w:rsidR="005130DC" w:rsidRPr="00AB7F24">
        <w:rPr>
          <w:rFonts w:ascii="Tahoma" w:eastAsia="Calibri" w:hAnsi="Tahoma" w:cs="Tahoma"/>
          <w:sz w:val="20"/>
          <w:szCs w:val="20"/>
        </w:rPr>
        <w:t>s –</w:t>
      </w:r>
      <w:r w:rsidR="008738D8">
        <w:rPr>
          <w:rFonts w:ascii="Tahoma" w:eastAsia="Calibri" w:hAnsi="Tahoma" w:cs="Tahoma"/>
          <w:sz w:val="20"/>
          <w:szCs w:val="20"/>
        </w:rPr>
        <w:t xml:space="preserve"> </w:t>
      </w:r>
      <w:r w:rsidR="005A3E62" w:rsidRPr="00AB7F24">
        <w:rPr>
          <w:rFonts w:ascii="Tahoma" w:eastAsia="Calibri" w:hAnsi="Tahoma" w:cs="Tahoma"/>
          <w:sz w:val="20"/>
          <w:szCs w:val="20"/>
        </w:rPr>
        <w:t xml:space="preserve">6 (šeši) mėnesiai po </w:t>
      </w:r>
      <w:r w:rsidR="00C4061A" w:rsidRPr="00AB7F24">
        <w:rPr>
          <w:rFonts w:ascii="Tahoma" w:eastAsia="Calibri" w:hAnsi="Tahoma" w:cs="Tahoma"/>
          <w:sz w:val="20"/>
          <w:szCs w:val="20"/>
        </w:rPr>
        <w:t>S</w:t>
      </w:r>
      <w:r w:rsidR="005A3E62" w:rsidRPr="00AB7F24">
        <w:rPr>
          <w:rFonts w:ascii="Tahoma" w:eastAsia="Calibri" w:hAnsi="Tahoma" w:cs="Tahoma"/>
          <w:sz w:val="20"/>
          <w:szCs w:val="20"/>
        </w:rPr>
        <w:t>utarties pasirašymo</w:t>
      </w:r>
      <w:r w:rsidR="00340860" w:rsidRPr="00AB7F24">
        <w:rPr>
          <w:rFonts w:ascii="Tahoma" w:eastAsia="Calibri" w:hAnsi="Tahoma" w:cs="Tahoma"/>
          <w:sz w:val="20"/>
          <w:szCs w:val="20"/>
        </w:rPr>
        <w:t xml:space="preserve">. </w:t>
      </w:r>
      <w:r w:rsidR="00CF7185" w:rsidRPr="00AB7F24">
        <w:rPr>
          <w:rFonts w:ascii="Tahoma" w:eastAsia="Calibri" w:hAnsi="Tahoma" w:cs="Tahoma"/>
          <w:sz w:val="20"/>
          <w:szCs w:val="20"/>
        </w:rPr>
        <w:t>Paslaugų tinkamam įvykdymui vadovaujamasi šiais t</w:t>
      </w:r>
      <w:r w:rsidR="005130DC" w:rsidRPr="00AB7F24">
        <w:rPr>
          <w:rFonts w:ascii="Tahoma" w:eastAsia="Calibri" w:hAnsi="Tahoma" w:cs="Tahoma"/>
          <w:sz w:val="20"/>
          <w:szCs w:val="20"/>
        </w:rPr>
        <w:t>arpini</w:t>
      </w:r>
      <w:r w:rsidR="00CF7185" w:rsidRPr="00AB7F24">
        <w:rPr>
          <w:rFonts w:ascii="Tahoma" w:eastAsia="Calibri" w:hAnsi="Tahoma" w:cs="Tahoma"/>
          <w:sz w:val="20"/>
          <w:szCs w:val="20"/>
        </w:rPr>
        <w:t>ų</w:t>
      </w:r>
      <w:r w:rsidR="005130DC" w:rsidRPr="00AB7F24">
        <w:rPr>
          <w:rFonts w:ascii="Tahoma" w:eastAsia="Calibri" w:hAnsi="Tahoma" w:cs="Tahoma"/>
          <w:sz w:val="20"/>
          <w:szCs w:val="20"/>
        </w:rPr>
        <w:t xml:space="preserve"> rezultatų terminai</w:t>
      </w:r>
      <w:bookmarkStart w:id="5" w:name="_Hlk128491735"/>
      <w:r w:rsidR="00CF7185" w:rsidRPr="00AB7F24">
        <w:rPr>
          <w:rFonts w:ascii="Tahoma" w:eastAsia="Calibri" w:hAnsi="Tahoma" w:cs="Tahoma"/>
          <w:sz w:val="20"/>
          <w:szCs w:val="20"/>
        </w:rPr>
        <w:t>s:</w:t>
      </w:r>
    </w:p>
    <w:p w14:paraId="3CDF7A27" w14:textId="4C142CE1" w:rsidR="00CF7185" w:rsidRPr="00AB7F24" w:rsidRDefault="00CF7185" w:rsidP="00CF7185">
      <w:pPr>
        <w:spacing w:before="60" w:after="60" w:line="240" w:lineRule="auto"/>
        <w:ind w:firstLine="1296"/>
        <w:jc w:val="both"/>
        <w:rPr>
          <w:rFonts w:ascii="Tahoma" w:eastAsia="Calibri" w:hAnsi="Tahoma" w:cs="Tahoma"/>
          <w:bCs/>
          <w:iCs/>
          <w:sz w:val="20"/>
          <w:szCs w:val="20"/>
        </w:rPr>
      </w:pPr>
      <w:r w:rsidRPr="00AB7F24">
        <w:rPr>
          <w:rFonts w:ascii="Tahoma" w:eastAsia="Calibri" w:hAnsi="Tahoma" w:cs="Tahoma"/>
          <w:bCs/>
          <w:iCs/>
          <w:sz w:val="20"/>
          <w:szCs w:val="20"/>
        </w:rPr>
        <w:t>6.1.2.1.</w:t>
      </w:r>
      <w:r w:rsidRPr="00AB7F24">
        <w:rPr>
          <w:rFonts w:ascii="Tahoma" w:eastAsia="Calibri" w:hAnsi="Tahoma" w:cs="Tahoma"/>
          <w:bCs/>
          <w:iCs/>
          <w:sz w:val="20"/>
          <w:szCs w:val="20"/>
        </w:rPr>
        <w:tab/>
      </w:r>
      <w:r w:rsidR="00C72ACB" w:rsidRPr="00AB7F24">
        <w:rPr>
          <w:rFonts w:ascii="Tahoma" w:eastAsia="Calibri" w:hAnsi="Tahoma" w:cs="Tahoma"/>
          <w:bCs/>
          <w:iCs/>
          <w:sz w:val="20"/>
          <w:szCs w:val="20"/>
        </w:rPr>
        <w:t>p</w:t>
      </w:r>
      <w:r w:rsidR="002539AB" w:rsidRPr="00AB7F24">
        <w:rPr>
          <w:rFonts w:ascii="Tahoma" w:eastAsia="Calibri" w:hAnsi="Tahoma" w:cs="Tahoma"/>
          <w:bCs/>
          <w:iCs/>
          <w:sz w:val="20"/>
          <w:szCs w:val="20"/>
        </w:rPr>
        <w:t>irminė</w:t>
      </w:r>
      <w:r w:rsidR="00E37EDB" w:rsidRPr="00AB7F24">
        <w:rPr>
          <w:rFonts w:ascii="Tahoma" w:eastAsia="Calibri" w:hAnsi="Tahoma" w:cs="Tahoma"/>
          <w:bCs/>
          <w:iCs/>
          <w:sz w:val="20"/>
          <w:szCs w:val="20"/>
        </w:rPr>
        <w:t>s</w:t>
      </w:r>
      <w:r w:rsidR="002539AB" w:rsidRPr="00AB7F24">
        <w:rPr>
          <w:rFonts w:ascii="Tahoma" w:eastAsia="Calibri" w:hAnsi="Tahoma" w:cs="Tahoma"/>
          <w:bCs/>
          <w:iCs/>
          <w:sz w:val="20"/>
          <w:szCs w:val="20"/>
        </w:rPr>
        <w:t xml:space="preserve"> </w:t>
      </w:r>
      <w:bookmarkStart w:id="6" w:name="_Hlk208931772"/>
      <w:r w:rsidR="002539AB" w:rsidRPr="00AB7F24">
        <w:rPr>
          <w:rFonts w:ascii="Tahoma" w:eastAsia="Calibri" w:hAnsi="Tahoma" w:cs="Tahoma"/>
          <w:bCs/>
          <w:iCs/>
          <w:sz w:val="20"/>
          <w:szCs w:val="20"/>
        </w:rPr>
        <w:t>Plano</w:t>
      </w:r>
      <w:r w:rsidR="00E37EDB" w:rsidRPr="00AB7F24">
        <w:rPr>
          <w:rFonts w:ascii="Tahoma" w:eastAsia="Calibri" w:hAnsi="Tahoma" w:cs="Tahoma"/>
          <w:bCs/>
          <w:iCs/>
          <w:sz w:val="20"/>
          <w:szCs w:val="20"/>
        </w:rPr>
        <w:t xml:space="preserve">, </w:t>
      </w:r>
      <w:bookmarkStart w:id="7" w:name="_Hlk208930575"/>
      <w:r w:rsidR="00E37EDB" w:rsidRPr="00AB7F24">
        <w:rPr>
          <w:rFonts w:ascii="Tahoma" w:eastAsia="Calibri" w:hAnsi="Tahoma" w:cs="Tahoma"/>
          <w:bCs/>
          <w:iCs/>
          <w:sz w:val="20"/>
          <w:szCs w:val="20"/>
        </w:rPr>
        <w:t>Rekomendacijų ir Dokumentų</w:t>
      </w:r>
      <w:r w:rsidR="002539AB" w:rsidRPr="00AB7F24">
        <w:rPr>
          <w:rFonts w:ascii="Tahoma" w:eastAsia="Calibri" w:hAnsi="Tahoma" w:cs="Tahoma"/>
          <w:bCs/>
          <w:iCs/>
          <w:sz w:val="20"/>
          <w:szCs w:val="20"/>
        </w:rPr>
        <w:t xml:space="preserve"> </w:t>
      </w:r>
      <w:bookmarkEnd w:id="6"/>
      <w:bookmarkEnd w:id="7"/>
      <w:r w:rsidR="00E37EDB" w:rsidRPr="00AB7F24">
        <w:rPr>
          <w:rFonts w:ascii="Tahoma" w:eastAsia="Calibri" w:hAnsi="Tahoma" w:cs="Tahoma"/>
          <w:bCs/>
          <w:iCs/>
          <w:sz w:val="20"/>
          <w:szCs w:val="20"/>
        </w:rPr>
        <w:t xml:space="preserve">versijos ir jų santraukos </w:t>
      </w:r>
      <w:r w:rsidR="00901817" w:rsidRPr="00AB7F24">
        <w:rPr>
          <w:rFonts w:ascii="Tahoma" w:eastAsia="Calibri" w:hAnsi="Tahoma" w:cs="Tahoma"/>
          <w:bCs/>
          <w:iCs/>
          <w:sz w:val="20"/>
          <w:szCs w:val="20"/>
        </w:rPr>
        <w:t xml:space="preserve">(visos apimties, ne dalimis) </w:t>
      </w:r>
      <w:r w:rsidR="002539AB" w:rsidRPr="00AB7F24">
        <w:rPr>
          <w:rFonts w:ascii="Tahoma" w:eastAsia="Calibri" w:hAnsi="Tahoma" w:cs="Tahoma"/>
          <w:bCs/>
          <w:iCs/>
          <w:sz w:val="20"/>
          <w:szCs w:val="20"/>
        </w:rPr>
        <w:t>pateikiam</w:t>
      </w:r>
      <w:r w:rsidR="00F00772" w:rsidRPr="00AB7F24">
        <w:rPr>
          <w:rFonts w:ascii="Tahoma" w:eastAsia="Calibri" w:hAnsi="Tahoma" w:cs="Tahoma"/>
          <w:bCs/>
          <w:iCs/>
          <w:sz w:val="20"/>
          <w:szCs w:val="20"/>
        </w:rPr>
        <w:t>os</w:t>
      </w:r>
      <w:r w:rsidR="002539AB" w:rsidRPr="00AB7F24">
        <w:rPr>
          <w:rFonts w:ascii="Tahoma" w:eastAsia="Calibri" w:hAnsi="Tahoma" w:cs="Tahoma"/>
          <w:bCs/>
          <w:iCs/>
          <w:sz w:val="20"/>
          <w:szCs w:val="20"/>
        </w:rPr>
        <w:t xml:space="preserve"> </w:t>
      </w:r>
      <w:r w:rsidR="00835CE0" w:rsidRPr="00AB7F24">
        <w:rPr>
          <w:rFonts w:ascii="Tahoma" w:eastAsia="Calibri" w:hAnsi="Tahoma" w:cs="Tahoma"/>
          <w:bCs/>
          <w:iCs/>
          <w:sz w:val="20"/>
          <w:szCs w:val="20"/>
        </w:rPr>
        <w:t>per 3 (tris) mėnesius po Sutarties pasirašymo</w:t>
      </w:r>
      <w:r w:rsidR="00901817" w:rsidRPr="00AB7F24">
        <w:rPr>
          <w:rFonts w:ascii="Times New Roman" w:hAnsi="Times New Roman" w:cs="Times New Roman"/>
          <w:sz w:val="24"/>
          <w:szCs w:val="24"/>
        </w:rPr>
        <w:t xml:space="preserve"> </w:t>
      </w:r>
      <w:r w:rsidR="00901817" w:rsidRPr="00AB7F24">
        <w:rPr>
          <w:rFonts w:ascii="Tahoma" w:hAnsi="Tahoma" w:cs="Tahoma"/>
          <w:sz w:val="20"/>
          <w:szCs w:val="20"/>
        </w:rPr>
        <w:t>redaguojamu elektroniniu formatu (</w:t>
      </w:r>
      <w:r w:rsidR="00BB4D48" w:rsidRPr="00AB7F24">
        <w:rPr>
          <w:rFonts w:ascii="Tahoma" w:hAnsi="Tahoma" w:cs="Tahoma"/>
          <w:bCs/>
          <w:iCs/>
          <w:sz w:val="20"/>
          <w:szCs w:val="20"/>
        </w:rPr>
        <w:t>Planas, Rekomendacijos ir Dokumentai</w:t>
      </w:r>
      <w:r w:rsidR="00BB4D48" w:rsidRPr="00AB7F24">
        <w:rPr>
          <w:rFonts w:ascii="Tahoma" w:hAnsi="Tahoma" w:cs="Tahoma"/>
          <w:sz w:val="20"/>
          <w:szCs w:val="20"/>
        </w:rPr>
        <w:t xml:space="preserve"> – pvz., MS Word formatu, jų santraukos – vizualiai patraukliu, pvz., MS PowerPoint, formatu</w:t>
      </w:r>
      <w:r w:rsidR="00901817" w:rsidRPr="00AB7F24">
        <w:rPr>
          <w:rFonts w:ascii="Tahoma" w:hAnsi="Tahoma" w:cs="Tahoma"/>
          <w:sz w:val="20"/>
          <w:szCs w:val="20"/>
        </w:rPr>
        <w:t xml:space="preserve">). Iki pirminio Plano parengimo Tiekėjas ir </w:t>
      </w:r>
      <w:r w:rsidR="002E25BA" w:rsidRPr="00AB7F24">
        <w:rPr>
          <w:rFonts w:ascii="Tahoma" w:hAnsi="Tahoma" w:cs="Tahoma"/>
          <w:sz w:val="20"/>
          <w:szCs w:val="20"/>
        </w:rPr>
        <w:t>Klient</w:t>
      </w:r>
      <w:r w:rsidR="00901817" w:rsidRPr="00AB7F24">
        <w:rPr>
          <w:rFonts w:ascii="Tahoma" w:hAnsi="Tahoma" w:cs="Tahoma"/>
          <w:sz w:val="20"/>
          <w:szCs w:val="20"/>
        </w:rPr>
        <w:t>as aptaria Plano</w:t>
      </w:r>
      <w:r w:rsidR="00B6398C" w:rsidRPr="00AB7F24">
        <w:rPr>
          <w:rFonts w:ascii="Tahoma" w:hAnsi="Tahoma" w:cs="Tahoma"/>
          <w:sz w:val="20"/>
          <w:szCs w:val="20"/>
        </w:rPr>
        <w:t xml:space="preserve"> rengimo</w:t>
      </w:r>
      <w:r w:rsidR="00901817" w:rsidRPr="00AB7F24">
        <w:rPr>
          <w:rFonts w:ascii="Tahoma" w:hAnsi="Tahoma" w:cs="Tahoma"/>
          <w:sz w:val="20"/>
          <w:szCs w:val="20"/>
        </w:rPr>
        <w:t xml:space="preserve"> eigą, turimą informaciją tarpiniuose </w:t>
      </w:r>
      <w:r w:rsidR="00901817" w:rsidRPr="00AB7F24">
        <w:rPr>
          <w:rFonts w:ascii="Tahoma" w:eastAsia="Calibri" w:hAnsi="Tahoma" w:cs="Tahoma"/>
          <w:bCs/>
          <w:iCs/>
          <w:sz w:val="20"/>
          <w:szCs w:val="20"/>
        </w:rPr>
        <w:t>aptarimuose</w:t>
      </w:r>
      <w:r w:rsidR="00B6398C" w:rsidRPr="00AB7F24">
        <w:rPr>
          <w:rFonts w:ascii="Tahoma" w:eastAsia="Calibri" w:hAnsi="Tahoma" w:cs="Tahoma"/>
          <w:bCs/>
          <w:iCs/>
          <w:sz w:val="20"/>
          <w:szCs w:val="20"/>
        </w:rPr>
        <w:t xml:space="preserve">, </w:t>
      </w:r>
      <w:r w:rsidR="00B6398C" w:rsidRPr="00AB7F24">
        <w:rPr>
          <w:rFonts w:ascii="Tahoma" w:hAnsi="Tahoma" w:cs="Tahoma"/>
          <w:sz w:val="20"/>
          <w:szCs w:val="20"/>
        </w:rPr>
        <w:t xml:space="preserve">vyksiančiuose </w:t>
      </w:r>
      <w:r w:rsidR="00B56D3A" w:rsidRPr="00AB7F24">
        <w:rPr>
          <w:rFonts w:ascii="Tahoma" w:hAnsi="Tahoma" w:cs="Tahoma"/>
          <w:sz w:val="20"/>
          <w:szCs w:val="20"/>
        </w:rPr>
        <w:t>su Klientu sutartu laiku</w:t>
      </w:r>
      <w:r w:rsidR="005466F4" w:rsidRPr="00AB7F24">
        <w:rPr>
          <w:rFonts w:ascii="Tahoma" w:hAnsi="Tahoma" w:cs="Tahoma"/>
          <w:sz w:val="20"/>
          <w:szCs w:val="20"/>
        </w:rPr>
        <w:t xml:space="preserve"> </w:t>
      </w:r>
      <w:r w:rsidR="00E27CA5" w:rsidRPr="00AB7F24">
        <w:rPr>
          <w:rFonts w:ascii="Tahoma" w:hAnsi="Tahoma" w:cs="Tahoma"/>
          <w:sz w:val="20"/>
          <w:szCs w:val="20"/>
        </w:rPr>
        <w:t>(</w:t>
      </w:r>
      <w:r w:rsidR="005466F4" w:rsidRPr="00AB7F24">
        <w:rPr>
          <w:rFonts w:ascii="Tahoma" w:hAnsi="Tahoma" w:cs="Tahoma"/>
          <w:sz w:val="20"/>
          <w:szCs w:val="20"/>
        </w:rPr>
        <w:t>3 (trijų) mėnesių po Sutarties pasirašymo</w:t>
      </w:r>
      <w:r w:rsidR="00B56D3A" w:rsidRPr="00AB7F24">
        <w:rPr>
          <w:rFonts w:ascii="Tahoma" w:hAnsi="Tahoma" w:cs="Tahoma"/>
          <w:sz w:val="20"/>
          <w:szCs w:val="20"/>
        </w:rPr>
        <w:t xml:space="preserve"> </w:t>
      </w:r>
      <w:r w:rsidR="00E27CA5" w:rsidRPr="00AB7F24">
        <w:rPr>
          <w:rFonts w:ascii="Tahoma" w:hAnsi="Tahoma" w:cs="Tahoma"/>
          <w:sz w:val="20"/>
          <w:szCs w:val="20"/>
        </w:rPr>
        <w:t xml:space="preserve">laikotarpiu) </w:t>
      </w:r>
      <w:r w:rsidR="00B6398C" w:rsidRPr="00AB7F24">
        <w:rPr>
          <w:rFonts w:ascii="Tahoma" w:eastAsia="Calibri" w:hAnsi="Tahoma" w:cs="Tahoma"/>
          <w:bCs/>
          <w:iCs/>
          <w:sz w:val="20"/>
          <w:szCs w:val="20"/>
        </w:rPr>
        <w:t xml:space="preserve">pagal poreikį nuotoliniu būdu ir (ar) gyvai (priklausomai nuo </w:t>
      </w:r>
      <w:r w:rsidR="00B6398C" w:rsidRPr="00AB7F24">
        <w:rPr>
          <w:rFonts w:ascii="Tahoma" w:hAnsi="Tahoma" w:cs="Tahoma"/>
          <w:sz w:val="20"/>
          <w:szCs w:val="20"/>
        </w:rPr>
        <w:t xml:space="preserve">Tiekėjo ir </w:t>
      </w:r>
      <w:r w:rsidR="002E25BA" w:rsidRPr="00AB7F24">
        <w:rPr>
          <w:rFonts w:ascii="Tahoma" w:hAnsi="Tahoma" w:cs="Tahoma"/>
          <w:sz w:val="20"/>
          <w:szCs w:val="20"/>
        </w:rPr>
        <w:t>Klient</w:t>
      </w:r>
      <w:r w:rsidR="00B6398C" w:rsidRPr="00AB7F24">
        <w:rPr>
          <w:rFonts w:ascii="Tahoma" w:hAnsi="Tahoma" w:cs="Tahoma"/>
          <w:sz w:val="20"/>
          <w:szCs w:val="20"/>
        </w:rPr>
        <w:t xml:space="preserve">o </w:t>
      </w:r>
      <w:r w:rsidR="00B6398C" w:rsidRPr="00AB7F24">
        <w:rPr>
          <w:rFonts w:ascii="Tahoma" w:eastAsia="Calibri" w:hAnsi="Tahoma" w:cs="Tahoma"/>
          <w:bCs/>
          <w:iCs/>
          <w:sz w:val="20"/>
          <w:szCs w:val="20"/>
        </w:rPr>
        <w:t>sutarimo)</w:t>
      </w:r>
      <w:r w:rsidRPr="00AB7F24">
        <w:rPr>
          <w:rFonts w:ascii="Tahoma" w:eastAsia="Calibri" w:hAnsi="Tahoma" w:cs="Tahoma"/>
          <w:bCs/>
          <w:iCs/>
          <w:sz w:val="20"/>
          <w:szCs w:val="20"/>
        </w:rPr>
        <w:t xml:space="preserve">; </w:t>
      </w:r>
    </w:p>
    <w:p w14:paraId="488C93E1" w14:textId="12286208" w:rsidR="00901817" w:rsidRPr="00AB7F24" w:rsidRDefault="002539AB" w:rsidP="002539AB">
      <w:pPr>
        <w:spacing w:before="60" w:after="60" w:line="240" w:lineRule="auto"/>
        <w:ind w:firstLine="1296"/>
        <w:jc w:val="both"/>
        <w:rPr>
          <w:rFonts w:ascii="Tahoma" w:eastAsia="Calibri" w:hAnsi="Tahoma" w:cs="Tahoma"/>
          <w:bCs/>
          <w:iCs/>
          <w:sz w:val="20"/>
          <w:szCs w:val="20"/>
        </w:rPr>
      </w:pPr>
      <w:r w:rsidRPr="00AB7F24">
        <w:rPr>
          <w:rFonts w:ascii="Tahoma" w:eastAsia="Calibri" w:hAnsi="Tahoma" w:cs="Tahoma"/>
          <w:bCs/>
          <w:iCs/>
          <w:sz w:val="20"/>
          <w:szCs w:val="20"/>
        </w:rPr>
        <w:t>6.1.2.</w:t>
      </w:r>
      <w:r w:rsidR="00BC07E6" w:rsidRPr="00AB7F24">
        <w:rPr>
          <w:rFonts w:ascii="Tahoma" w:eastAsia="Calibri" w:hAnsi="Tahoma" w:cs="Tahoma"/>
          <w:bCs/>
          <w:iCs/>
          <w:sz w:val="20"/>
          <w:szCs w:val="20"/>
        </w:rPr>
        <w:t>2</w:t>
      </w:r>
      <w:r w:rsidRPr="00AB7F24">
        <w:rPr>
          <w:rFonts w:ascii="Tahoma" w:eastAsia="Calibri" w:hAnsi="Tahoma" w:cs="Tahoma"/>
          <w:bCs/>
          <w:iCs/>
          <w:sz w:val="20"/>
          <w:szCs w:val="20"/>
        </w:rPr>
        <w:t>.</w:t>
      </w:r>
      <w:r w:rsidRPr="00AB7F24">
        <w:rPr>
          <w:rFonts w:ascii="Tahoma" w:eastAsia="Calibri" w:hAnsi="Tahoma" w:cs="Tahoma"/>
          <w:bCs/>
          <w:iCs/>
          <w:sz w:val="20"/>
          <w:szCs w:val="20"/>
        </w:rPr>
        <w:tab/>
      </w:r>
      <w:r w:rsidR="00C72ACB" w:rsidRPr="00AB7F24">
        <w:rPr>
          <w:rFonts w:ascii="Tahoma" w:eastAsia="Calibri" w:hAnsi="Tahoma" w:cs="Tahoma"/>
          <w:bCs/>
          <w:iCs/>
          <w:sz w:val="20"/>
          <w:szCs w:val="20"/>
        </w:rPr>
        <w:t>p</w:t>
      </w:r>
      <w:r w:rsidR="00901817" w:rsidRPr="00AB7F24">
        <w:rPr>
          <w:rFonts w:ascii="Tahoma" w:eastAsia="Calibri" w:hAnsi="Tahoma" w:cs="Tahoma"/>
          <w:bCs/>
          <w:iCs/>
          <w:sz w:val="20"/>
          <w:szCs w:val="20"/>
        </w:rPr>
        <w:t xml:space="preserve">er 5 (penkias) darbo (Lietuvoje) dienas nuo </w:t>
      </w:r>
      <w:r w:rsidR="00CC6759" w:rsidRPr="00AB7F24">
        <w:rPr>
          <w:rFonts w:ascii="Tahoma" w:eastAsia="Calibri" w:hAnsi="Tahoma" w:cs="Tahoma"/>
          <w:bCs/>
          <w:iCs/>
          <w:sz w:val="20"/>
          <w:szCs w:val="20"/>
        </w:rPr>
        <w:t xml:space="preserve">pirminių </w:t>
      </w:r>
      <w:r w:rsidR="00411123" w:rsidRPr="00AB7F24">
        <w:rPr>
          <w:rFonts w:ascii="Tahoma" w:eastAsia="Calibri" w:hAnsi="Tahoma" w:cs="Tahoma"/>
          <w:bCs/>
          <w:iCs/>
          <w:sz w:val="20"/>
          <w:szCs w:val="20"/>
        </w:rPr>
        <w:t>Plano</w:t>
      </w:r>
      <w:r w:rsidR="00CC6759" w:rsidRPr="00AB7F24">
        <w:rPr>
          <w:rFonts w:ascii="Tahoma" w:eastAsia="Calibri" w:hAnsi="Tahoma" w:cs="Tahoma"/>
          <w:bCs/>
          <w:iCs/>
          <w:sz w:val="20"/>
          <w:szCs w:val="20"/>
        </w:rPr>
        <w:t>, Rekomendacijų ir Dokumentų</w:t>
      </w:r>
      <w:r w:rsidR="00901817" w:rsidRPr="00AB7F24">
        <w:rPr>
          <w:rFonts w:ascii="Tahoma" w:eastAsia="Calibri" w:hAnsi="Tahoma" w:cs="Tahoma"/>
          <w:bCs/>
          <w:iCs/>
          <w:sz w:val="20"/>
          <w:szCs w:val="20"/>
        </w:rPr>
        <w:t xml:space="preserve"> </w:t>
      </w:r>
      <w:r w:rsidR="00CC6759" w:rsidRPr="00AB7F24">
        <w:rPr>
          <w:rFonts w:ascii="Tahoma" w:eastAsia="Calibri" w:hAnsi="Tahoma" w:cs="Tahoma"/>
          <w:bCs/>
          <w:iCs/>
          <w:sz w:val="20"/>
          <w:szCs w:val="20"/>
        </w:rPr>
        <w:t xml:space="preserve">versijų ir jų santraukos </w:t>
      </w:r>
      <w:r w:rsidR="00901817" w:rsidRPr="00AB7F24">
        <w:rPr>
          <w:rFonts w:ascii="Tahoma" w:eastAsia="Calibri" w:hAnsi="Tahoma" w:cs="Tahoma"/>
          <w:bCs/>
          <w:iCs/>
          <w:sz w:val="20"/>
          <w:szCs w:val="20"/>
        </w:rPr>
        <w:t xml:space="preserve">pateikimo, Tiekėjas pristato </w:t>
      </w:r>
      <w:r w:rsidR="00CC6759" w:rsidRPr="00AB7F24">
        <w:rPr>
          <w:rFonts w:ascii="Tahoma" w:eastAsia="Calibri" w:hAnsi="Tahoma" w:cs="Tahoma"/>
          <w:bCs/>
          <w:iCs/>
          <w:sz w:val="20"/>
          <w:szCs w:val="20"/>
        </w:rPr>
        <w:t xml:space="preserve">parengtas pirmines </w:t>
      </w:r>
      <w:r w:rsidR="00901817" w:rsidRPr="00AB7F24">
        <w:rPr>
          <w:rFonts w:ascii="Tahoma" w:eastAsia="Calibri" w:hAnsi="Tahoma" w:cs="Tahoma"/>
          <w:bCs/>
          <w:iCs/>
          <w:sz w:val="20"/>
          <w:szCs w:val="20"/>
        </w:rPr>
        <w:t>Plano</w:t>
      </w:r>
      <w:r w:rsidR="00CC6759" w:rsidRPr="00AB7F24">
        <w:rPr>
          <w:rFonts w:ascii="Tahoma" w:eastAsia="Calibri" w:hAnsi="Tahoma" w:cs="Tahoma"/>
          <w:bCs/>
          <w:iCs/>
          <w:sz w:val="20"/>
          <w:szCs w:val="20"/>
        </w:rPr>
        <w:t xml:space="preserve">, </w:t>
      </w:r>
      <w:bookmarkStart w:id="8" w:name="_Hlk208930707"/>
      <w:r w:rsidR="00CC6759" w:rsidRPr="00AB7F24">
        <w:rPr>
          <w:rFonts w:ascii="Tahoma" w:eastAsia="Calibri" w:hAnsi="Tahoma" w:cs="Tahoma"/>
          <w:bCs/>
          <w:iCs/>
          <w:sz w:val="20"/>
          <w:szCs w:val="20"/>
        </w:rPr>
        <w:t>Rekomendacijų ir Dokumentų</w:t>
      </w:r>
      <w:r w:rsidR="00901817" w:rsidRPr="00AB7F24">
        <w:rPr>
          <w:rFonts w:ascii="Tahoma" w:eastAsia="Calibri" w:hAnsi="Tahoma" w:cs="Tahoma"/>
          <w:bCs/>
          <w:iCs/>
          <w:sz w:val="20"/>
          <w:szCs w:val="20"/>
        </w:rPr>
        <w:t xml:space="preserve"> </w:t>
      </w:r>
      <w:bookmarkEnd w:id="8"/>
      <w:r w:rsidR="00CC6759" w:rsidRPr="00AB7F24">
        <w:rPr>
          <w:rFonts w:ascii="Tahoma" w:eastAsia="Calibri" w:hAnsi="Tahoma" w:cs="Tahoma"/>
          <w:bCs/>
          <w:iCs/>
          <w:sz w:val="20"/>
          <w:szCs w:val="20"/>
        </w:rPr>
        <w:t xml:space="preserve">versijas ir jų santraukas </w:t>
      </w:r>
      <w:r w:rsidR="002E25BA" w:rsidRPr="00AB7F24">
        <w:rPr>
          <w:rFonts w:ascii="Tahoma" w:eastAsia="Calibri" w:hAnsi="Tahoma" w:cs="Tahoma"/>
          <w:bCs/>
          <w:iCs/>
          <w:sz w:val="20"/>
          <w:szCs w:val="20"/>
        </w:rPr>
        <w:t>Klient</w:t>
      </w:r>
      <w:r w:rsidR="00901817" w:rsidRPr="00AB7F24">
        <w:rPr>
          <w:rFonts w:ascii="Tahoma" w:eastAsia="Calibri" w:hAnsi="Tahoma" w:cs="Tahoma"/>
          <w:bCs/>
          <w:iCs/>
          <w:sz w:val="20"/>
          <w:szCs w:val="20"/>
        </w:rPr>
        <w:t xml:space="preserve">ui </w:t>
      </w:r>
      <w:r w:rsidR="00411123" w:rsidRPr="00AB7F24">
        <w:rPr>
          <w:rFonts w:ascii="Tahoma" w:eastAsia="Calibri" w:hAnsi="Tahoma" w:cs="Tahoma"/>
          <w:bCs/>
          <w:iCs/>
          <w:sz w:val="20"/>
          <w:szCs w:val="20"/>
        </w:rPr>
        <w:t xml:space="preserve">nuotolinio ir (ar) gyvo (jei taip sutariama) </w:t>
      </w:r>
      <w:r w:rsidR="00901817" w:rsidRPr="00AB7F24">
        <w:rPr>
          <w:rFonts w:ascii="Tahoma" w:eastAsia="Calibri" w:hAnsi="Tahoma" w:cs="Tahoma"/>
          <w:bCs/>
          <w:iCs/>
          <w:sz w:val="20"/>
          <w:szCs w:val="20"/>
        </w:rPr>
        <w:t xml:space="preserve">susitikimo metu, atsako į </w:t>
      </w:r>
      <w:r w:rsidR="002E25BA" w:rsidRPr="00AB7F24">
        <w:rPr>
          <w:rFonts w:ascii="Tahoma" w:eastAsia="Calibri" w:hAnsi="Tahoma" w:cs="Tahoma"/>
          <w:bCs/>
          <w:iCs/>
          <w:sz w:val="20"/>
          <w:szCs w:val="20"/>
        </w:rPr>
        <w:t>Klient</w:t>
      </w:r>
      <w:r w:rsidR="00901817" w:rsidRPr="00AB7F24">
        <w:rPr>
          <w:rFonts w:ascii="Tahoma" w:eastAsia="Calibri" w:hAnsi="Tahoma" w:cs="Tahoma"/>
          <w:bCs/>
          <w:iCs/>
          <w:sz w:val="20"/>
          <w:szCs w:val="20"/>
        </w:rPr>
        <w:t>o klausimus, reaguoja į pastabas, pasiūlymus (jei tokių yra), teikia paaiškinimus ir pan.</w:t>
      </w:r>
      <w:r w:rsidR="00850963" w:rsidRPr="00AB7F24">
        <w:rPr>
          <w:rFonts w:ascii="Tahoma" w:eastAsia="Calibri" w:hAnsi="Tahoma" w:cs="Tahoma"/>
          <w:bCs/>
          <w:iCs/>
          <w:sz w:val="20"/>
          <w:szCs w:val="20"/>
        </w:rPr>
        <w:t xml:space="preserve"> Jei </w:t>
      </w:r>
      <w:r w:rsidR="009C5D6E" w:rsidRPr="00AB7F24">
        <w:rPr>
          <w:rFonts w:ascii="Tahoma" w:eastAsia="Calibri" w:hAnsi="Tahoma" w:cs="Tahoma"/>
          <w:bCs/>
          <w:iCs/>
          <w:sz w:val="20"/>
          <w:szCs w:val="20"/>
        </w:rPr>
        <w:t xml:space="preserve">minėtas </w:t>
      </w:r>
      <w:r w:rsidR="00850963" w:rsidRPr="00AB7F24">
        <w:rPr>
          <w:rFonts w:ascii="Tahoma" w:eastAsia="Calibri" w:hAnsi="Tahoma" w:cs="Tahoma"/>
          <w:bCs/>
          <w:iCs/>
          <w:sz w:val="20"/>
          <w:szCs w:val="20"/>
        </w:rPr>
        <w:t xml:space="preserve">per artimiausias 5 (penkias) darbo dienas </w:t>
      </w:r>
      <w:r w:rsidR="009C5D6E" w:rsidRPr="00AB7F24">
        <w:rPr>
          <w:rFonts w:ascii="Tahoma" w:eastAsia="Calibri" w:hAnsi="Tahoma" w:cs="Tahoma"/>
          <w:bCs/>
          <w:iCs/>
          <w:sz w:val="20"/>
          <w:szCs w:val="20"/>
        </w:rPr>
        <w:t xml:space="preserve">vyksiančio pristatymo laikas </w:t>
      </w:r>
      <w:r w:rsidR="002E25BA" w:rsidRPr="00AB7F24">
        <w:rPr>
          <w:rFonts w:ascii="Tahoma" w:eastAsia="Calibri" w:hAnsi="Tahoma" w:cs="Tahoma"/>
          <w:bCs/>
          <w:iCs/>
          <w:sz w:val="20"/>
          <w:szCs w:val="20"/>
        </w:rPr>
        <w:t>Klient</w:t>
      </w:r>
      <w:r w:rsidR="00850963" w:rsidRPr="00AB7F24">
        <w:rPr>
          <w:rFonts w:ascii="Tahoma" w:eastAsia="Calibri" w:hAnsi="Tahoma" w:cs="Tahoma"/>
          <w:bCs/>
          <w:iCs/>
          <w:sz w:val="20"/>
          <w:szCs w:val="20"/>
        </w:rPr>
        <w:t xml:space="preserve">ui nėra tinkamas, </w:t>
      </w:r>
      <w:r w:rsidR="002E25BA" w:rsidRPr="00AB7F24">
        <w:rPr>
          <w:rFonts w:ascii="Tahoma" w:eastAsia="Calibri" w:hAnsi="Tahoma" w:cs="Tahoma"/>
          <w:bCs/>
          <w:iCs/>
          <w:sz w:val="20"/>
          <w:szCs w:val="20"/>
        </w:rPr>
        <w:t>Klient</w:t>
      </w:r>
      <w:r w:rsidR="00850963" w:rsidRPr="00AB7F24">
        <w:rPr>
          <w:rFonts w:ascii="Tahoma" w:eastAsia="Calibri" w:hAnsi="Tahoma" w:cs="Tahoma"/>
          <w:bCs/>
          <w:iCs/>
          <w:sz w:val="20"/>
          <w:szCs w:val="20"/>
        </w:rPr>
        <w:t xml:space="preserve">as pasiūlo kitą laiką, tačiau ne vėliau nei po 5 (penkių) darbo dienų; </w:t>
      </w:r>
    </w:p>
    <w:p w14:paraId="69511134" w14:textId="2F4CA1EC" w:rsidR="007F5D1D" w:rsidRPr="00AB7F24" w:rsidRDefault="00901817" w:rsidP="007F5D1D">
      <w:pPr>
        <w:spacing w:before="60" w:after="60" w:line="240" w:lineRule="auto"/>
        <w:ind w:firstLine="1296"/>
        <w:jc w:val="both"/>
        <w:rPr>
          <w:rFonts w:ascii="Tahoma" w:eastAsia="Calibri" w:hAnsi="Tahoma" w:cs="Tahoma"/>
          <w:bCs/>
          <w:iCs/>
          <w:sz w:val="20"/>
          <w:szCs w:val="20"/>
        </w:rPr>
      </w:pPr>
      <w:r w:rsidRPr="00AB7F24">
        <w:rPr>
          <w:rFonts w:ascii="Tahoma" w:eastAsia="Calibri" w:hAnsi="Tahoma" w:cs="Tahoma"/>
          <w:bCs/>
          <w:iCs/>
          <w:sz w:val="20"/>
          <w:szCs w:val="20"/>
        </w:rPr>
        <w:t>6.1.2.</w:t>
      </w:r>
      <w:r w:rsidR="0087232B" w:rsidRPr="00AB7F24">
        <w:rPr>
          <w:rFonts w:ascii="Tahoma" w:eastAsia="Calibri" w:hAnsi="Tahoma" w:cs="Tahoma"/>
          <w:bCs/>
          <w:iCs/>
          <w:sz w:val="20"/>
          <w:szCs w:val="20"/>
        </w:rPr>
        <w:t>3</w:t>
      </w:r>
      <w:r w:rsidRPr="00AB7F24">
        <w:rPr>
          <w:rFonts w:ascii="Tahoma" w:eastAsia="Calibri" w:hAnsi="Tahoma" w:cs="Tahoma"/>
          <w:bCs/>
          <w:iCs/>
          <w:sz w:val="20"/>
          <w:szCs w:val="20"/>
        </w:rPr>
        <w:t>.</w:t>
      </w:r>
      <w:r w:rsidRPr="00AB7F24">
        <w:rPr>
          <w:rFonts w:ascii="Tahoma" w:eastAsia="Calibri" w:hAnsi="Tahoma" w:cs="Tahoma"/>
          <w:bCs/>
          <w:iCs/>
          <w:sz w:val="20"/>
          <w:szCs w:val="20"/>
        </w:rPr>
        <w:tab/>
      </w:r>
      <w:r w:rsidR="002E25BA" w:rsidRPr="00AB7F24">
        <w:rPr>
          <w:rFonts w:ascii="Tahoma" w:eastAsia="Calibri" w:hAnsi="Tahoma" w:cs="Tahoma"/>
          <w:sz w:val="20"/>
          <w:szCs w:val="20"/>
        </w:rPr>
        <w:t>Klient</w:t>
      </w:r>
      <w:r w:rsidR="007F5D1D" w:rsidRPr="00AB7F24">
        <w:rPr>
          <w:rFonts w:ascii="Tahoma" w:eastAsia="Calibri" w:hAnsi="Tahoma" w:cs="Tahoma"/>
          <w:sz w:val="20"/>
          <w:szCs w:val="20"/>
        </w:rPr>
        <w:t xml:space="preserve">as rašytines pastabas </w:t>
      </w:r>
      <w:r w:rsidR="00CC6759" w:rsidRPr="00AB7F24">
        <w:rPr>
          <w:rFonts w:ascii="Tahoma" w:eastAsia="Calibri" w:hAnsi="Tahoma" w:cs="Tahoma"/>
          <w:sz w:val="20"/>
          <w:szCs w:val="20"/>
        </w:rPr>
        <w:t xml:space="preserve">pirminėms </w:t>
      </w:r>
      <w:r w:rsidR="007F5D1D" w:rsidRPr="00AB7F24">
        <w:rPr>
          <w:rFonts w:ascii="Tahoma" w:eastAsia="Calibri" w:hAnsi="Tahoma" w:cs="Tahoma"/>
          <w:sz w:val="20"/>
          <w:szCs w:val="20"/>
        </w:rPr>
        <w:t>Plano</w:t>
      </w:r>
      <w:r w:rsidR="00CC6759" w:rsidRPr="00AB7F24">
        <w:rPr>
          <w:rFonts w:ascii="Tahoma" w:eastAsia="Calibri" w:hAnsi="Tahoma" w:cs="Tahoma"/>
          <w:sz w:val="20"/>
          <w:szCs w:val="20"/>
        </w:rPr>
        <w:t>,</w:t>
      </w:r>
      <w:r w:rsidR="00CC6759" w:rsidRPr="00AB7F24">
        <w:rPr>
          <w:rFonts w:ascii="Tahoma" w:eastAsia="Calibri" w:hAnsi="Tahoma" w:cs="Tahoma"/>
          <w:bCs/>
          <w:iCs/>
          <w:sz w:val="20"/>
          <w:szCs w:val="20"/>
        </w:rPr>
        <w:t xml:space="preserve"> Rekomendacijų ir Dokumentų</w:t>
      </w:r>
      <w:r w:rsidR="007F5D1D" w:rsidRPr="00AB7F24">
        <w:rPr>
          <w:rFonts w:ascii="Tahoma" w:eastAsia="Calibri" w:hAnsi="Tahoma" w:cs="Tahoma"/>
          <w:sz w:val="20"/>
          <w:szCs w:val="20"/>
        </w:rPr>
        <w:t xml:space="preserve"> </w:t>
      </w:r>
      <w:r w:rsidR="00CC6759" w:rsidRPr="00AB7F24">
        <w:rPr>
          <w:rFonts w:ascii="Tahoma" w:eastAsia="Calibri" w:hAnsi="Tahoma" w:cs="Tahoma"/>
          <w:sz w:val="20"/>
          <w:szCs w:val="20"/>
        </w:rPr>
        <w:t xml:space="preserve">versijoms ir jų santraukoms </w:t>
      </w:r>
      <w:r w:rsidR="007F5D1D" w:rsidRPr="00AB7F24">
        <w:rPr>
          <w:rFonts w:ascii="Tahoma" w:eastAsia="Calibri" w:hAnsi="Tahoma" w:cs="Tahoma"/>
          <w:sz w:val="20"/>
          <w:szCs w:val="20"/>
        </w:rPr>
        <w:t xml:space="preserve">pateikia Tiekėjui per 10 (dešimt) darbo dienų nuo </w:t>
      </w:r>
      <w:r w:rsidR="00CC6759" w:rsidRPr="00AB7F24">
        <w:rPr>
          <w:rFonts w:ascii="Tahoma" w:eastAsia="Calibri" w:hAnsi="Tahoma" w:cs="Tahoma"/>
          <w:sz w:val="20"/>
          <w:szCs w:val="20"/>
        </w:rPr>
        <w:t xml:space="preserve">pirminių </w:t>
      </w:r>
      <w:r w:rsidR="007F5D1D" w:rsidRPr="00AB7F24">
        <w:rPr>
          <w:rFonts w:ascii="Tahoma" w:eastAsia="Calibri" w:hAnsi="Tahoma" w:cs="Tahoma"/>
          <w:sz w:val="20"/>
          <w:szCs w:val="20"/>
        </w:rPr>
        <w:t>Plano</w:t>
      </w:r>
      <w:r w:rsidR="00CC6759" w:rsidRPr="00AB7F24">
        <w:rPr>
          <w:rFonts w:ascii="Tahoma" w:eastAsia="Calibri" w:hAnsi="Tahoma" w:cs="Tahoma"/>
          <w:sz w:val="20"/>
          <w:szCs w:val="20"/>
        </w:rPr>
        <w:t>,</w:t>
      </w:r>
      <w:r w:rsidR="00CC6759" w:rsidRPr="00AB7F24">
        <w:rPr>
          <w:rFonts w:ascii="Tahoma" w:eastAsia="Calibri" w:hAnsi="Tahoma" w:cs="Tahoma"/>
          <w:bCs/>
          <w:iCs/>
          <w:sz w:val="20"/>
          <w:szCs w:val="20"/>
        </w:rPr>
        <w:t xml:space="preserve"> Rekomendacijų ir Dokumentų</w:t>
      </w:r>
      <w:r w:rsidR="007F5D1D" w:rsidRPr="00AB7F24">
        <w:rPr>
          <w:rFonts w:ascii="Tahoma" w:eastAsia="Calibri" w:hAnsi="Tahoma" w:cs="Tahoma"/>
          <w:sz w:val="20"/>
          <w:szCs w:val="20"/>
        </w:rPr>
        <w:t xml:space="preserve"> </w:t>
      </w:r>
      <w:r w:rsidR="00CC6759" w:rsidRPr="00AB7F24">
        <w:rPr>
          <w:rFonts w:ascii="Tahoma" w:eastAsia="Calibri" w:hAnsi="Tahoma" w:cs="Tahoma"/>
          <w:sz w:val="20"/>
          <w:szCs w:val="20"/>
        </w:rPr>
        <w:t xml:space="preserve">versijų ir jų santraukų </w:t>
      </w:r>
      <w:r w:rsidR="007F5D1D" w:rsidRPr="00AB7F24">
        <w:rPr>
          <w:rFonts w:ascii="Tahoma" w:eastAsia="Calibri" w:hAnsi="Tahoma" w:cs="Tahoma"/>
          <w:sz w:val="20"/>
          <w:szCs w:val="20"/>
        </w:rPr>
        <w:t xml:space="preserve">pristatymo </w:t>
      </w:r>
      <w:r w:rsidR="002E25BA" w:rsidRPr="00AB7F24">
        <w:rPr>
          <w:rFonts w:ascii="Tahoma" w:eastAsia="Calibri" w:hAnsi="Tahoma" w:cs="Tahoma"/>
          <w:sz w:val="20"/>
          <w:szCs w:val="20"/>
        </w:rPr>
        <w:t>Klient</w:t>
      </w:r>
      <w:r w:rsidR="007F5D1D" w:rsidRPr="00AB7F24">
        <w:rPr>
          <w:rFonts w:ascii="Tahoma" w:eastAsia="Calibri" w:hAnsi="Tahoma" w:cs="Tahoma"/>
          <w:sz w:val="20"/>
          <w:szCs w:val="20"/>
        </w:rPr>
        <w:t>ui dienos</w:t>
      </w:r>
      <w:r w:rsidR="00651E56" w:rsidRPr="00AB7F24">
        <w:rPr>
          <w:rFonts w:ascii="Tahoma" w:eastAsia="Calibri" w:hAnsi="Tahoma" w:cs="Tahoma"/>
          <w:sz w:val="20"/>
          <w:szCs w:val="20"/>
        </w:rPr>
        <w:t>;</w:t>
      </w:r>
    </w:p>
    <w:p w14:paraId="225C4540" w14:textId="2C98795A" w:rsidR="00901817" w:rsidRPr="00AB7F24" w:rsidRDefault="008B4525" w:rsidP="008B4525">
      <w:pPr>
        <w:spacing w:before="60" w:after="60" w:line="240" w:lineRule="auto"/>
        <w:ind w:firstLine="1296"/>
        <w:jc w:val="both"/>
        <w:rPr>
          <w:rFonts w:ascii="Tahoma" w:eastAsia="Calibri" w:hAnsi="Tahoma" w:cs="Tahoma"/>
          <w:bCs/>
          <w:iCs/>
          <w:sz w:val="20"/>
          <w:szCs w:val="20"/>
        </w:rPr>
      </w:pPr>
      <w:r w:rsidRPr="00AB7F24">
        <w:rPr>
          <w:rFonts w:ascii="Tahoma" w:eastAsia="Calibri" w:hAnsi="Tahoma" w:cs="Tahoma"/>
          <w:bCs/>
          <w:iCs/>
          <w:sz w:val="20"/>
          <w:szCs w:val="20"/>
        </w:rPr>
        <w:t>6.1.2.4.</w:t>
      </w:r>
      <w:r w:rsidRPr="00AB7F24">
        <w:rPr>
          <w:rFonts w:ascii="Tahoma" w:eastAsia="Calibri" w:hAnsi="Tahoma" w:cs="Tahoma"/>
          <w:bCs/>
          <w:iCs/>
          <w:sz w:val="20"/>
          <w:szCs w:val="20"/>
        </w:rPr>
        <w:tab/>
      </w:r>
      <w:r w:rsidR="00901817" w:rsidRPr="00AB7F24">
        <w:rPr>
          <w:rFonts w:ascii="Tahoma" w:eastAsia="Calibri" w:hAnsi="Tahoma" w:cs="Tahoma"/>
          <w:bCs/>
          <w:iCs/>
          <w:sz w:val="20"/>
          <w:szCs w:val="20"/>
        </w:rPr>
        <w:t xml:space="preserve">per 1 (vieną) kalendorinį mėnesį </w:t>
      </w:r>
      <w:r w:rsidR="006468A8" w:rsidRPr="00AB7F24">
        <w:rPr>
          <w:rFonts w:ascii="Tahoma" w:eastAsia="Calibri" w:hAnsi="Tahoma" w:cs="Tahoma"/>
          <w:bCs/>
          <w:iCs/>
          <w:sz w:val="20"/>
          <w:szCs w:val="20"/>
        </w:rPr>
        <w:t>nuo</w:t>
      </w:r>
      <w:r w:rsidR="00651E56" w:rsidRPr="00AB7F24">
        <w:rPr>
          <w:rFonts w:ascii="Tahoma" w:eastAsia="Calibri" w:hAnsi="Tahoma" w:cs="Tahoma"/>
          <w:sz w:val="20"/>
          <w:szCs w:val="20"/>
        </w:rPr>
        <w:t xml:space="preserve"> </w:t>
      </w:r>
      <w:r w:rsidR="002E25BA" w:rsidRPr="00AB7F24">
        <w:rPr>
          <w:rFonts w:ascii="Tahoma" w:eastAsia="Calibri" w:hAnsi="Tahoma" w:cs="Tahoma"/>
          <w:sz w:val="20"/>
          <w:szCs w:val="20"/>
        </w:rPr>
        <w:t>Klient</w:t>
      </w:r>
      <w:r w:rsidR="00651E56" w:rsidRPr="00AB7F24">
        <w:rPr>
          <w:rFonts w:ascii="Tahoma" w:eastAsia="Calibri" w:hAnsi="Tahoma" w:cs="Tahoma"/>
          <w:sz w:val="20"/>
          <w:szCs w:val="20"/>
        </w:rPr>
        <w:t>o rašytinių pastabų gavimo dienos</w:t>
      </w:r>
      <w:r w:rsidR="00651E56" w:rsidRPr="00AB7F24">
        <w:rPr>
          <w:rFonts w:ascii="Tahoma" w:hAnsi="Tahoma" w:cs="Tahoma"/>
          <w:sz w:val="20"/>
          <w:szCs w:val="20"/>
        </w:rPr>
        <w:t xml:space="preserve"> </w:t>
      </w:r>
      <w:r w:rsidR="006468A8" w:rsidRPr="00AB7F24">
        <w:rPr>
          <w:rFonts w:ascii="Tahoma" w:hAnsi="Tahoma" w:cs="Tahoma"/>
          <w:sz w:val="20"/>
          <w:szCs w:val="20"/>
        </w:rPr>
        <w:t xml:space="preserve">Tiekėjas </w:t>
      </w:r>
      <w:r w:rsidR="002E25BA" w:rsidRPr="00AB7F24">
        <w:rPr>
          <w:rFonts w:ascii="Tahoma" w:hAnsi="Tahoma" w:cs="Tahoma"/>
          <w:sz w:val="20"/>
          <w:szCs w:val="20"/>
        </w:rPr>
        <w:t>Klient</w:t>
      </w:r>
      <w:r w:rsidR="006468A8" w:rsidRPr="00AB7F24">
        <w:rPr>
          <w:rFonts w:ascii="Tahoma" w:hAnsi="Tahoma" w:cs="Tahoma"/>
          <w:sz w:val="20"/>
          <w:szCs w:val="20"/>
        </w:rPr>
        <w:t xml:space="preserve">ui pateikia rašytinį pastabų </w:t>
      </w:r>
      <w:r w:rsidR="00CC6759" w:rsidRPr="00AB7F24">
        <w:rPr>
          <w:rFonts w:ascii="Tahoma" w:hAnsi="Tahoma" w:cs="Tahoma"/>
          <w:sz w:val="20"/>
          <w:szCs w:val="20"/>
        </w:rPr>
        <w:t xml:space="preserve">pirminėms </w:t>
      </w:r>
      <w:r w:rsidR="006468A8" w:rsidRPr="00AB7F24">
        <w:rPr>
          <w:rFonts w:ascii="Tahoma" w:hAnsi="Tahoma" w:cs="Tahoma"/>
          <w:sz w:val="20"/>
          <w:szCs w:val="20"/>
        </w:rPr>
        <w:t>Plano</w:t>
      </w:r>
      <w:r w:rsidR="00CC6759" w:rsidRPr="00AB7F24">
        <w:rPr>
          <w:rFonts w:ascii="Tahoma" w:hAnsi="Tahoma" w:cs="Tahoma"/>
          <w:sz w:val="20"/>
          <w:szCs w:val="20"/>
        </w:rPr>
        <w:t>,</w:t>
      </w:r>
      <w:r w:rsidR="00CC6759" w:rsidRPr="00AB7F24">
        <w:rPr>
          <w:rFonts w:ascii="Tahoma" w:eastAsia="Calibri" w:hAnsi="Tahoma" w:cs="Tahoma"/>
          <w:bCs/>
          <w:iCs/>
          <w:sz w:val="20"/>
          <w:szCs w:val="20"/>
        </w:rPr>
        <w:t xml:space="preserve"> </w:t>
      </w:r>
      <w:r w:rsidR="00CC6759" w:rsidRPr="00AB7F24">
        <w:rPr>
          <w:rFonts w:ascii="Tahoma" w:hAnsi="Tahoma" w:cs="Tahoma"/>
          <w:bCs/>
          <w:iCs/>
          <w:sz w:val="20"/>
          <w:szCs w:val="20"/>
        </w:rPr>
        <w:t>Rekomendacijų ir Dokumentų</w:t>
      </w:r>
      <w:r w:rsidR="006468A8" w:rsidRPr="00AB7F24">
        <w:rPr>
          <w:rFonts w:ascii="Tahoma" w:hAnsi="Tahoma" w:cs="Tahoma"/>
          <w:sz w:val="20"/>
          <w:szCs w:val="20"/>
        </w:rPr>
        <w:t xml:space="preserve"> </w:t>
      </w:r>
      <w:r w:rsidR="00CC6759" w:rsidRPr="00AB7F24">
        <w:rPr>
          <w:rFonts w:ascii="Tahoma" w:hAnsi="Tahoma" w:cs="Tahoma"/>
          <w:sz w:val="20"/>
          <w:szCs w:val="20"/>
        </w:rPr>
        <w:t xml:space="preserve">versijoms ir jų santraukoms </w:t>
      </w:r>
      <w:r w:rsidR="0087232B" w:rsidRPr="00AB7F24">
        <w:rPr>
          <w:rFonts w:ascii="Tahoma" w:hAnsi="Tahoma" w:cs="Tahoma"/>
          <w:sz w:val="20"/>
          <w:szCs w:val="20"/>
        </w:rPr>
        <w:t xml:space="preserve">įvertinimą (pvz., komentarų formatu MS Word </w:t>
      </w:r>
      <w:r w:rsidR="00CC6759" w:rsidRPr="00AB7F24">
        <w:rPr>
          <w:rFonts w:ascii="Tahoma" w:hAnsi="Tahoma" w:cs="Tahoma"/>
          <w:sz w:val="20"/>
          <w:szCs w:val="20"/>
        </w:rPr>
        <w:t xml:space="preserve">ir (ar) MS PowerPoint </w:t>
      </w:r>
      <w:r w:rsidR="0087232B" w:rsidRPr="00AB7F24">
        <w:rPr>
          <w:rFonts w:ascii="Tahoma" w:hAnsi="Tahoma" w:cs="Tahoma"/>
          <w:sz w:val="20"/>
          <w:szCs w:val="20"/>
        </w:rPr>
        <w:t xml:space="preserve">dokumente ar atskiroje pastabų derinimo lentelėje, kur pateikiama </w:t>
      </w:r>
      <w:r w:rsidR="002E25BA" w:rsidRPr="00AB7F24">
        <w:rPr>
          <w:rFonts w:ascii="Tahoma" w:hAnsi="Tahoma" w:cs="Tahoma"/>
          <w:sz w:val="20"/>
          <w:szCs w:val="20"/>
        </w:rPr>
        <w:t>Klient</w:t>
      </w:r>
      <w:r w:rsidR="0087232B" w:rsidRPr="00AB7F24">
        <w:rPr>
          <w:rFonts w:ascii="Tahoma" w:hAnsi="Tahoma" w:cs="Tahoma"/>
          <w:sz w:val="20"/>
          <w:szCs w:val="20"/>
        </w:rPr>
        <w:t>o pastaba, T</w:t>
      </w:r>
      <w:r w:rsidR="00651E56" w:rsidRPr="00AB7F24">
        <w:rPr>
          <w:rFonts w:ascii="Tahoma" w:hAnsi="Tahoma" w:cs="Tahoma"/>
          <w:sz w:val="20"/>
          <w:szCs w:val="20"/>
        </w:rPr>
        <w:t>ie</w:t>
      </w:r>
      <w:r w:rsidR="0087232B" w:rsidRPr="00AB7F24">
        <w:rPr>
          <w:rFonts w:ascii="Tahoma" w:hAnsi="Tahoma" w:cs="Tahoma"/>
          <w:sz w:val="20"/>
          <w:szCs w:val="20"/>
        </w:rPr>
        <w:t>kėjo at</w:t>
      </w:r>
      <w:r w:rsidR="00651E56" w:rsidRPr="00AB7F24">
        <w:rPr>
          <w:rFonts w:ascii="Tahoma" w:hAnsi="Tahoma" w:cs="Tahoma"/>
          <w:sz w:val="20"/>
          <w:szCs w:val="20"/>
        </w:rPr>
        <w:t>s</w:t>
      </w:r>
      <w:r w:rsidR="0087232B" w:rsidRPr="00AB7F24">
        <w:rPr>
          <w:rFonts w:ascii="Tahoma" w:hAnsi="Tahoma" w:cs="Tahoma"/>
          <w:sz w:val="20"/>
          <w:szCs w:val="20"/>
        </w:rPr>
        <w:t>akymas</w:t>
      </w:r>
      <w:r w:rsidR="00651E56" w:rsidRPr="00AB7F24">
        <w:rPr>
          <w:rFonts w:ascii="Tahoma" w:hAnsi="Tahoma" w:cs="Tahoma"/>
          <w:sz w:val="20"/>
          <w:szCs w:val="20"/>
        </w:rPr>
        <w:t xml:space="preserve"> (komentaras) į </w:t>
      </w:r>
      <w:r w:rsidR="002E25BA" w:rsidRPr="00AB7F24">
        <w:rPr>
          <w:rFonts w:ascii="Tahoma" w:hAnsi="Tahoma" w:cs="Tahoma"/>
          <w:sz w:val="20"/>
          <w:szCs w:val="20"/>
        </w:rPr>
        <w:t>Klient</w:t>
      </w:r>
      <w:r w:rsidR="00F61D62" w:rsidRPr="00AB7F24">
        <w:rPr>
          <w:rFonts w:ascii="Tahoma" w:hAnsi="Tahoma" w:cs="Tahoma"/>
          <w:sz w:val="20"/>
          <w:szCs w:val="20"/>
        </w:rPr>
        <w:t xml:space="preserve">o </w:t>
      </w:r>
      <w:r w:rsidR="00651E56" w:rsidRPr="00AB7F24">
        <w:rPr>
          <w:rFonts w:ascii="Tahoma" w:hAnsi="Tahoma" w:cs="Tahoma"/>
          <w:sz w:val="20"/>
          <w:szCs w:val="20"/>
        </w:rPr>
        <w:t>pastabą</w:t>
      </w:r>
      <w:r w:rsidR="0087232B" w:rsidRPr="00AB7F24">
        <w:rPr>
          <w:rFonts w:ascii="Tahoma" w:hAnsi="Tahoma" w:cs="Tahoma"/>
          <w:sz w:val="20"/>
          <w:szCs w:val="20"/>
        </w:rPr>
        <w:t xml:space="preserve"> ir </w:t>
      </w:r>
      <w:r w:rsidR="0087232B" w:rsidRPr="00AB7F24">
        <w:rPr>
          <w:rFonts w:ascii="Tahoma" w:eastAsia="Calibri" w:hAnsi="Tahoma" w:cs="Tahoma"/>
          <w:sz w:val="20"/>
          <w:szCs w:val="20"/>
        </w:rPr>
        <w:t>tiksli pirminės Plano versijos teksto vieta, kurioje buvo atlikti (jei reikėjo</w:t>
      </w:r>
      <w:r w:rsidR="00651E56" w:rsidRPr="00AB7F24">
        <w:rPr>
          <w:rFonts w:ascii="Tahoma" w:eastAsia="Calibri" w:hAnsi="Tahoma" w:cs="Tahoma"/>
          <w:sz w:val="20"/>
          <w:szCs w:val="20"/>
        </w:rPr>
        <w:t xml:space="preserve"> ir tokie buvo atlikti</w:t>
      </w:r>
      <w:r w:rsidR="0087232B" w:rsidRPr="00AB7F24">
        <w:rPr>
          <w:rFonts w:ascii="Tahoma" w:eastAsia="Calibri" w:hAnsi="Tahoma" w:cs="Tahoma"/>
          <w:sz w:val="20"/>
          <w:szCs w:val="20"/>
        </w:rPr>
        <w:t>) pakeitimai</w:t>
      </w:r>
      <w:r w:rsidR="0087232B" w:rsidRPr="00AB7F24">
        <w:rPr>
          <w:rFonts w:ascii="Tahoma" w:hAnsi="Tahoma" w:cs="Tahoma"/>
          <w:sz w:val="20"/>
          <w:szCs w:val="20"/>
        </w:rPr>
        <w:t>);</w:t>
      </w:r>
    </w:p>
    <w:p w14:paraId="5998D292" w14:textId="63D61E27" w:rsidR="00DA4128" w:rsidRPr="00AB7F24" w:rsidRDefault="00C72ACB" w:rsidP="00FB76D1">
      <w:pPr>
        <w:spacing w:before="60" w:after="60" w:line="240" w:lineRule="auto"/>
        <w:ind w:firstLine="1296"/>
        <w:jc w:val="both"/>
        <w:rPr>
          <w:rFonts w:ascii="Tahoma" w:eastAsia="Calibri" w:hAnsi="Tahoma" w:cs="Tahoma"/>
          <w:bCs/>
          <w:iCs/>
          <w:sz w:val="20"/>
          <w:szCs w:val="20"/>
        </w:rPr>
      </w:pPr>
      <w:r w:rsidRPr="00AB7F24">
        <w:rPr>
          <w:rFonts w:ascii="Tahoma" w:eastAsia="Calibri" w:hAnsi="Tahoma" w:cs="Tahoma"/>
          <w:bCs/>
          <w:iCs/>
          <w:sz w:val="20"/>
          <w:szCs w:val="20"/>
        </w:rPr>
        <w:t>6.1.2.</w:t>
      </w:r>
      <w:r w:rsidR="001010E2" w:rsidRPr="00AB7F24">
        <w:rPr>
          <w:rFonts w:ascii="Tahoma" w:eastAsia="Calibri" w:hAnsi="Tahoma" w:cs="Tahoma"/>
          <w:bCs/>
          <w:iCs/>
          <w:sz w:val="20"/>
          <w:szCs w:val="20"/>
        </w:rPr>
        <w:t>5</w:t>
      </w:r>
      <w:r w:rsidRPr="00AB7F24">
        <w:rPr>
          <w:rFonts w:ascii="Tahoma" w:eastAsia="Calibri" w:hAnsi="Tahoma" w:cs="Tahoma"/>
          <w:bCs/>
          <w:iCs/>
          <w:sz w:val="20"/>
          <w:szCs w:val="20"/>
        </w:rPr>
        <w:t>.</w:t>
      </w:r>
      <w:r w:rsidRPr="00AB7F24">
        <w:rPr>
          <w:rFonts w:ascii="Tahoma" w:eastAsia="Calibri" w:hAnsi="Tahoma" w:cs="Tahoma"/>
          <w:bCs/>
          <w:iCs/>
          <w:sz w:val="20"/>
          <w:szCs w:val="20"/>
        </w:rPr>
        <w:tab/>
        <w:t>g</w:t>
      </w:r>
      <w:r w:rsidR="002539AB" w:rsidRPr="00AB7F24">
        <w:rPr>
          <w:rFonts w:ascii="Tahoma" w:eastAsia="Calibri" w:hAnsi="Tahoma" w:cs="Tahoma"/>
          <w:bCs/>
          <w:iCs/>
          <w:sz w:val="20"/>
          <w:szCs w:val="20"/>
        </w:rPr>
        <w:t>alutinė</w:t>
      </w:r>
      <w:r w:rsidR="00CC6759" w:rsidRPr="00AB7F24">
        <w:rPr>
          <w:rFonts w:ascii="Tahoma" w:eastAsia="Calibri" w:hAnsi="Tahoma" w:cs="Tahoma"/>
          <w:bCs/>
          <w:iCs/>
          <w:sz w:val="20"/>
          <w:szCs w:val="20"/>
        </w:rPr>
        <w:t>s</w:t>
      </w:r>
      <w:r w:rsidR="002539AB" w:rsidRPr="00AB7F24">
        <w:rPr>
          <w:rFonts w:ascii="Tahoma" w:eastAsia="Calibri" w:hAnsi="Tahoma" w:cs="Tahoma"/>
          <w:bCs/>
          <w:iCs/>
          <w:sz w:val="20"/>
          <w:szCs w:val="20"/>
        </w:rPr>
        <w:t xml:space="preserve"> </w:t>
      </w:r>
      <w:r w:rsidR="00651E56" w:rsidRPr="00AB7F24">
        <w:rPr>
          <w:rFonts w:ascii="Tahoma" w:eastAsia="Calibri" w:hAnsi="Tahoma" w:cs="Tahoma"/>
          <w:bCs/>
          <w:iCs/>
          <w:sz w:val="20"/>
          <w:szCs w:val="20"/>
        </w:rPr>
        <w:t>Plano</w:t>
      </w:r>
      <w:r w:rsidR="00CC6759" w:rsidRPr="00AB7F24">
        <w:rPr>
          <w:rFonts w:ascii="Tahoma" w:eastAsia="Calibri" w:hAnsi="Tahoma" w:cs="Tahoma"/>
          <w:bCs/>
          <w:iCs/>
          <w:sz w:val="20"/>
          <w:szCs w:val="20"/>
        </w:rPr>
        <w:t>, Rekomendacijų ir Dokumentų</w:t>
      </w:r>
      <w:r w:rsidR="00651E56" w:rsidRPr="00AB7F24">
        <w:rPr>
          <w:rFonts w:ascii="Tahoma" w:eastAsia="Calibri" w:hAnsi="Tahoma" w:cs="Tahoma"/>
          <w:bCs/>
          <w:iCs/>
          <w:sz w:val="20"/>
          <w:szCs w:val="20"/>
        </w:rPr>
        <w:t xml:space="preserve"> </w:t>
      </w:r>
      <w:r w:rsidR="00CC6759" w:rsidRPr="00AB7F24">
        <w:rPr>
          <w:rFonts w:ascii="Tahoma" w:eastAsia="Calibri" w:hAnsi="Tahoma" w:cs="Tahoma"/>
          <w:bCs/>
          <w:iCs/>
          <w:sz w:val="20"/>
          <w:szCs w:val="20"/>
        </w:rPr>
        <w:t xml:space="preserve">versijos ir jų santraukos </w:t>
      </w:r>
      <w:r w:rsidR="00AF5880" w:rsidRPr="00AB7F24">
        <w:rPr>
          <w:rFonts w:ascii="Tahoma" w:eastAsia="Calibri" w:hAnsi="Tahoma" w:cs="Tahoma"/>
          <w:bCs/>
          <w:iCs/>
          <w:sz w:val="20"/>
          <w:szCs w:val="20"/>
        </w:rPr>
        <w:t xml:space="preserve">pateikiamos </w:t>
      </w:r>
      <w:r w:rsidR="003C52E4" w:rsidRPr="00AB7F24">
        <w:rPr>
          <w:rFonts w:ascii="Tahoma" w:eastAsia="Calibri" w:hAnsi="Tahoma" w:cs="Tahoma"/>
          <w:bCs/>
          <w:iCs/>
          <w:sz w:val="20"/>
          <w:szCs w:val="20"/>
        </w:rPr>
        <w:t>per 6 (šešis) mėnesius po Sutarties pasirašymo</w:t>
      </w:r>
      <w:r w:rsidR="00F61D62" w:rsidRPr="00AB7F24">
        <w:rPr>
          <w:rFonts w:ascii="Tahoma" w:eastAsia="Calibri" w:hAnsi="Tahoma" w:cs="Tahoma"/>
          <w:bCs/>
          <w:iCs/>
          <w:sz w:val="20"/>
          <w:szCs w:val="20"/>
        </w:rPr>
        <w:t xml:space="preserve"> (įvertinus visas, jei tokių buvo, pastabas ir (ar) koregavimus ankstesn</w:t>
      </w:r>
      <w:r w:rsidR="00850963" w:rsidRPr="00AB7F24">
        <w:rPr>
          <w:rFonts w:ascii="Tahoma" w:eastAsia="Calibri" w:hAnsi="Tahoma" w:cs="Tahoma"/>
          <w:bCs/>
          <w:iCs/>
          <w:sz w:val="20"/>
          <w:szCs w:val="20"/>
        </w:rPr>
        <w:t>ei (-ė</w:t>
      </w:r>
      <w:r w:rsidR="00F61D62" w:rsidRPr="00AB7F24">
        <w:rPr>
          <w:rFonts w:ascii="Tahoma" w:eastAsia="Calibri" w:hAnsi="Tahoma" w:cs="Tahoma"/>
          <w:bCs/>
          <w:iCs/>
          <w:sz w:val="20"/>
          <w:szCs w:val="20"/>
        </w:rPr>
        <w:t>ms</w:t>
      </w:r>
      <w:r w:rsidR="00850963" w:rsidRPr="00AB7F24">
        <w:rPr>
          <w:rFonts w:ascii="Tahoma" w:eastAsia="Calibri" w:hAnsi="Tahoma" w:cs="Tahoma"/>
          <w:bCs/>
          <w:iCs/>
          <w:sz w:val="20"/>
          <w:szCs w:val="20"/>
        </w:rPr>
        <w:t xml:space="preserve">) </w:t>
      </w:r>
      <w:r w:rsidR="00F61D62" w:rsidRPr="00AB7F24">
        <w:rPr>
          <w:rFonts w:ascii="Tahoma" w:eastAsia="Calibri" w:hAnsi="Tahoma" w:cs="Tahoma"/>
          <w:bCs/>
          <w:iCs/>
          <w:sz w:val="20"/>
          <w:szCs w:val="20"/>
        </w:rPr>
        <w:t>Plano versij</w:t>
      </w:r>
      <w:r w:rsidR="002A18D4" w:rsidRPr="00AB7F24">
        <w:rPr>
          <w:rFonts w:ascii="Tahoma" w:eastAsia="Calibri" w:hAnsi="Tahoma" w:cs="Tahoma"/>
          <w:bCs/>
          <w:iCs/>
          <w:sz w:val="20"/>
          <w:szCs w:val="20"/>
        </w:rPr>
        <w:t>ai (-</w:t>
      </w:r>
      <w:r w:rsidR="00F61D62" w:rsidRPr="00AB7F24">
        <w:rPr>
          <w:rFonts w:ascii="Tahoma" w:eastAsia="Calibri" w:hAnsi="Tahoma" w:cs="Tahoma"/>
          <w:bCs/>
          <w:iCs/>
          <w:sz w:val="20"/>
          <w:szCs w:val="20"/>
        </w:rPr>
        <w:t>oms)</w:t>
      </w:r>
      <w:r w:rsidR="002A18D4" w:rsidRPr="00AB7F24">
        <w:rPr>
          <w:rFonts w:ascii="Tahoma" w:eastAsia="Calibri" w:hAnsi="Tahoma" w:cs="Tahoma"/>
          <w:bCs/>
          <w:iCs/>
          <w:sz w:val="20"/>
          <w:szCs w:val="20"/>
        </w:rPr>
        <w:t>)</w:t>
      </w:r>
      <w:r w:rsidR="00F61D62" w:rsidRPr="00AB7F24">
        <w:rPr>
          <w:rFonts w:ascii="Tahoma" w:eastAsia="Calibri" w:hAnsi="Tahoma" w:cs="Tahoma"/>
          <w:bCs/>
          <w:iCs/>
          <w:sz w:val="20"/>
          <w:szCs w:val="20"/>
        </w:rPr>
        <w:t>.</w:t>
      </w:r>
    </w:p>
    <w:p w14:paraId="7EBD46CB" w14:textId="271787F6" w:rsidR="00AA265C" w:rsidRPr="00AB7F24" w:rsidRDefault="005130DC" w:rsidP="0004071C">
      <w:pPr>
        <w:spacing w:before="60" w:after="60" w:line="240" w:lineRule="auto"/>
        <w:jc w:val="both"/>
        <w:rPr>
          <w:rFonts w:ascii="Tahoma" w:eastAsia="Calibri" w:hAnsi="Tahoma" w:cs="Tahoma"/>
          <w:bCs/>
          <w:iCs/>
          <w:sz w:val="20"/>
          <w:szCs w:val="20"/>
        </w:rPr>
      </w:pPr>
      <w:r w:rsidRPr="00AB7F24">
        <w:rPr>
          <w:rFonts w:ascii="Tahoma" w:eastAsia="Calibri" w:hAnsi="Tahoma" w:cs="Tahoma"/>
          <w:bCs/>
          <w:iCs/>
          <w:sz w:val="20"/>
          <w:szCs w:val="20"/>
        </w:rPr>
        <w:t xml:space="preserve">Esant atskiriems </w:t>
      </w:r>
      <w:r w:rsidR="002E25BA" w:rsidRPr="00AB7F24">
        <w:rPr>
          <w:rFonts w:ascii="Tahoma" w:eastAsia="Calibri" w:hAnsi="Tahoma" w:cs="Tahoma"/>
          <w:bCs/>
          <w:iCs/>
          <w:sz w:val="20"/>
          <w:szCs w:val="20"/>
        </w:rPr>
        <w:t>Klient</w:t>
      </w:r>
      <w:r w:rsidRPr="00AB7F24">
        <w:rPr>
          <w:rFonts w:ascii="Tahoma" w:eastAsia="Calibri" w:hAnsi="Tahoma" w:cs="Tahoma"/>
          <w:bCs/>
          <w:iCs/>
          <w:sz w:val="20"/>
          <w:szCs w:val="20"/>
        </w:rPr>
        <w:t>o pavedimams, kiek tai susiję su Paslaugų t</w:t>
      </w:r>
      <w:r w:rsidR="003853F9" w:rsidRPr="00AB7F24">
        <w:rPr>
          <w:rFonts w:ascii="Tahoma" w:eastAsia="Calibri" w:hAnsi="Tahoma" w:cs="Tahoma"/>
          <w:bCs/>
          <w:iCs/>
          <w:sz w:val="20"/>
          <w:szCs w:val="20"/>
        </w:rPr>
        <w:t>ei</w:t>
      </w:r>
      <w:r w:rsidRPr="00AB7F24">
        <w:rPr>
          <w:rFonts w:ascii="Tahoma" w:eastAsia="Calibri" w:hAnsi="Tahoma" w:cs="Tahoma"/>
          <w:bCs/>
          <w:iCs/>
          <w:sz w:val="20"/>
          <w:szCs w:val="20"/>
        </w:rPr>
        <w:t>kimu</w:t>
      </w:r>
      <w:bookmarkEnd w:id="5"/>
      <w:r w:rsidRPr="00AB7F24">
        <w:rPr>
          <w:rFonts w:ascii="Tahoma" w:eastAsia="Calibri" w:hAnsi="Tahoma" w:cs="Tahoma"/>
          <w:bCs/>
          <w:iCs/>
          <w:sz w:val="20"/>
          <w:szCs w:val="20"/>
        </w:rPr>
        <w:t xml:space="preserve">, </w:t>
      </w:r>
      <w:r w:rsidR="00E11A41" w:rsidRPr="00AB7F24">
        <w:rPr>
          <w:rFonts w:ascii="Tahoma" w:eastAsia="Calibri" w:hAnsi="Tahoma" w:cs="Tahoma"/>
          <w:bCs/>
          <w:iCs/>
          <w:sz w:val="20"/>
          <w:szCs w:val="20"/>
        </w:rPr>
        <w:t>Tiekėjas privalo turėti galimybę suteikti reikiamas Paslaugas per įmanomai trumpiausius terminus, t. y.</w:t>
      </w:r>
      <w:r w:rsidR="00DF1150" w:rsidRPr="00AB7F24">
        <w:rPr>
          <w:rFonts w:ascii="Tahoma" w:eastAsia="Calibri" w:hAnsi="Tahoma" w:cs="Tahoma"/>
          <w:bCs/>
          <w:iCs/>
          <w:sz w:val="20"/>
          <w:szCs w:val="20"/>
        </w:rPr>
        <w:t xml:space="preserve"> </w:t>
      </w:r>
      <w:r w:rsidR="00E11A41" w:rsidRPr="00AB7F24">
        <w:rPr>
          <w:rFonts w:ascii="Tahoma" w:eastAsia="Calibri" w:hAnsi="Tahoma" w:cs="Tahoma"/>
          <w:bCs/>
          <w:iCs/>
          <w:sz w:val="20"/>
          <w:szCs w:val="20"/>
        </w:rPr>
        <w:t xml:space="preserve">Tiekėjas privalo būti pasirengęs iš savo pasiūlyme nurodytų ekspertų bei specialistų sąrašo skirti tuos ekspertus ir (ar) specialistus, kurie yra kompetentingiausi bei kvalifikuočiausi vykdyti konkretų </w:t>
      </w:r>
      <w:r w:rsidR="002E25BA" w:rsidRPr="00AB7F24">
        <w:rPr>
          <w:rFonts w:ascii="Tahoma" w:eastAsia="Calibri" w:hAnsi="Tahoma" w:cs="Tahoma"/>
          <w:bCs/>
          <w:iCs/>
          <w:sz w:val="20"/>
          <w:szCs w:val="20"/>
        </w:rPr>
        <w:t>Klient</w:t>
      </w:r>
      <w:r w:rsidR="00E11A41" w:rsidRPr="00AB7F24">
        <w:rPr>
          <w:rFonts w:ascii="Tahoma" w:eastAsia="Calibri" w:hAnsi="Tahoma" w:cs="Tahoma"/>
          <w:bCs/>
          <w:iCs/>
          <w:sz w:val="20"/>
          <w:szCs w:val="20"/>
        </w:rPr>
        <w:t xml:space="preserve">o pavedimą. Tiekėjas privalo užtikrinti, kad minėti ekspertai (specialistai) atliktų </w:t>
      </w:r>
      <w:r w:rsidR="002E25BA" w:rsidRPr="00AB7F24">
        <w:rPr>
          <w:rFonts w:ascii="Tahoma" w:eastAsia="Calibri" w:hAnsi="Tahoma" w:cs="Tahoma"/>
          <w:bCs/>
          <w:iCs/>
          <w:sz w:val="20"/>
          <w:szCs w:val="20"/>
        </w:rPr>
        <w:t>Klient</w:t>
      </w:r>
      <w:r w:rsidR="00523715" w:rsidRPr="00AB7F24">
        <w:rPr>
          <w:rFonts w:ascii="Tahoma" w:eastAsia="Calibri" w:hAnsi="Tahoma" w:cs="Tahoma"/>
          <w:bCs/>
          <w:iCs/>
          <w:sz w:val="20"/>
          <w:szCs w:val="20"/>
        </w:rPr>
        <w:t>o</w:t>
      </w:r>
      <w:r w:rsidR="00E11A41" w:rsidRPr="00AB7F24">
        <w:rPr>
          <w:rFonts w:ascii="Tahoma" w:eastAsia="Calibri" w:hAnsi="Tahoma" w:cs="Tahoma"/>
          <w:bCs/>
          <w:iCs/>
          <w:sz w:val="20"/>
          <w:szCs w:val="20"/>
        </w:rPr>
        <w:t xml:space="preserve"> pavedimą per sutartą terminą, o jei jis nėra atskirai sutartas – ne vėliau kaip per 3 </w:t>
      </w:r>
      <w:r w:rsidR="002A18D4" w:rsidRPr="00AB7F24">
        <w:rPr>
          <w:rFonts w:ascii="Tahoma" w:eastAsia="Calibri" w:hAnsi="Tahoma" w:cs="Tahoma"/>
          <w:bCs/>
          <w:iCs/>
          <w:sz w:val="20"/>
          <w:szCs w:val="20"/>
        </w:rPr>
        <w:t xml:space="preserve">(tris) </w:t>
      </w:r>
      <w:r w:rsidR="00E11A41" w:rsidRPr="00AB7F24">
        <w:rPr>
          <w:rFonts w:ascii="Tahoma" w:eastAsia="Calibri" w:hAnsi="Tahoma" w:cs="Tahoma"/>
          <w:bCs/>
          <w:iCs/>
          <w:sz w:val="20"/>
          <w:szCs w:val="20"/>
        </w:rPr>
        <w:t>darbo dienas.</w:t>
      </w:r>
    </w:p>
    <w:p w14:paraId="348C6257" w14:textId="6C313FD9" w:rsidR="001D308A" w:rsidRPr="00AB7F24" w:rsidRDefault="0049264A" w:rsidP="0004071C">
      <w:pPr>
        <w:spacing w:before="60" w:after="60" w:line="240" w:lineRule="auto"/>
        <w:jc w:val="both"/>
        <w:rPr>
          <w:rFonts w:ascii="Tahoma" w:eastAsia="Calibri" w:hAnsi="Tahoma" w:cs="Tahoma"/>
          <w:bCs/>
          <w:iCs/>
          <w:sz w:val="20"/>
          <w:szCs w:val="20"/>
        </w:rPr>
      </w:pPr>
      <w:r w:rsidRPr="00AB7F24">
        <w:rPr>
          <w:rFonts w:ascii="Tahoma" w:eastAsia="Calibri" w:hAnsi="Tahoma" w:cs="Tahoma"/>
          <w:bCs/>
          <w:iCs/>
          <w:sz w:val="20"/>
          <w:szCs w:val="20"/>
        </w:rPr>
        <w:t>6</w:t>
      </w:r>
      <w:r w:rsidR="001D308A" w:rsidRPr="00AB7F24">
        <w:rPr>
          <w:rFonts w:ascii="Tahoma" w:eastAsia="Calibri" w:hAnsi="Tahoma" w:cs="Tahoma"/>
          <w:bCs/>
          <w:iCs/>
          <w:sz w:val="20"/>
          <w:szCs w:val="20"/>
        </w:rPr>
        <w:t xml:space="preserve">.1.3. Tiekėjo specialistai turi galėti laisvai bendrauti žodžiu bei raštu lietuvių ir anglų kalba (supratimo, kalbėjimo ir rašymo lygis turi atitikti ne mažesnį kaip Europos kalbų pase (angl. </w:t>
      </w:r>
      <w:r w:rsidR="001D308A" w:rsidRPr="00AB7F24">
        <w:rPr>
          <w:rFonts w:ascii="Tahoma" w:eastAsia="Calibri" w:hAnsi="Tahoma" w:cs="Tahoma"/>
          <w:bCs/>
          <w:i/>
          <w:sz w:val="20"/>
          <w:szCs w:val="20"/>
        </w:rPr>
        <w:t>European Language Passport</w:t>
      </w:r>
      <w:r w:rsidR="001D308A" w:rsidRPr="00AB7F24">
        <w:rPr>
          <w:rFonts w:ascii="Tahoma" w:eastAsia="Calibri" w:hAnsi="Tahoma" w:cs="Tahoma"/>
          <w:bCs/>
          <w:iCs/>
          <w:sz w:val="20"/>
          <w:szCs w:val="20"/>
        </w:rPr>
        <w:t>) nurodytą C1 lygį).</w:t>
      </w:r>
    </w:p>
    <w:p w14:paraId="3E51CB1D" w14:textId="24BA70B7" w:rsidR="00AA265C" w:rsidRPr="00AB7F24" w:rsidRDefault="0049264A" w:rsidP="0004071C">
      <w:pPr>
        <w:spacing w:before="60" w:after="60" w:line="240" w:lineRule="auto"/>
        <w:jc w:val="both"/>
        <w:rPr>
          <w:rFonts w:ascii="Tahoma" w:eastAsia="Calibri" w:hAnsi="Tahoma" w:cs="Tahoma"/>
          <w:bCs/>
          <w:iCs/>
          <w:sz w:val="20"/>
          <w:szCs w:val="20"/>
        </w:rPr>
      </w:pPr>
      <w:r w:rsidRPr="00AB7F24">
        <w:rPr>
          <w:rFonts w:ascii="Tahoma" w:eastAsia="Calibri" w:hAnsi="Tahoma" w:cs="Tahoma"/>
          <w:bCs/>
          <w:iCs/>
          <w:sz w:val="20"/>
          <w:szCs w:val="20"/>
        </w:rPr>
        <w:t>6</w:t>
      </w:r>
      <w:r w:rsidR="00AA265C" w:rsidRPr="00AB7F24">
        <w:rPr>
          <w:rFonts w:ascii="Tahoma" w:eastAsia="Calibri" w:hAnsi="Tahoma" w:cs="Tahoma"/>
          <w:bCs/>
          <w:iCs/>
          <w:sz w:val="20"/>
          <w:szCs w:val="20"/>
        </w:rPr>
        <w:t>.</w:t>
      </w:r>
      <w:r w:rsidR="00E56764" w:rsidRPr="00AB7F24">
        <w:rPr>
          <w:rFonts w:ascii="Tahoma" w:eastAsia="Calibri" w:hAnsi="Tahoma" w:cs="Tahoma"/>
          <w:bCs/>
          <w:iCs/>
          <w:sz w:val="20"/>
          <w:szCs w:val="20"/>
        </w:rPr>
        <w:t>1</w:t>
      </w:r>
      <w:r w:rsidR="00AA265C" w:rsidRPr="00AB7F24">
        <w:rPr>
          <w:rFonts w:ascii="Tahoma" w:eastAsia="Calibri" w:hAnsi="Tahoma" w:cs="Tahoma"/>
          <w:bCs/>
          <w:iCs/>
          <w:sz w:val="20"/>
          <w:szCs w:val="20"/>
        </w:rPr>
        <w:t>.</w:t>
      </w:r>
      <w:r w:rsidR="00DF1150" w:rsidRPr="00AB7F24">
        <w:rPr>
          <w:rFonts w:ascii="Tahoma" w:eastAsia="Calibri" w:hAnsi="Tahoma" w:cs="Tahoma"/>
          <w:bCs/>
          <w:iCs/>
          <w:sz w:val="20"/>
          <w:szCs w:val="20"/>
        </w:rPr>
        <w:t>4</w:t>
      </w:r>
      <w:r w:rsidR="00E56764" w:rsidRPr="00AB7F24">
        <w:rPr>
          <w:rFonts w:ascii="Tahoma" w:eastAsia="Calibri" w:hAnsi="Tahoma" w:cs="Tahoma"/>
          <w:bCs/>
          <w:iCs/>
          <w:sz w:val="20"/>
          <w:szCs w:val="20"/>
        </w:rPr>
        <w:t>.</w:t>
      </w:r>
      <w:r w:rsidR="00AA265C" w:rsidRPr="00AB7F24">
        <w:rPr>
          <w:rFonts w:ascii="Tahoma" w:eastAsia="Calibri" w:hAnsi="Tahoma" w:cs="Tahoma"/>
          <w:bCs/>
          <w:iCs/>
          <w:sz w:val="20"/>
          <w:szCs w:val="20"/>
        </w:rPr>
        <w:t xml:space="preserve"> Paslaugų suteikimo formą (žodžiu, raštu) </w:t>
      </w:r>
      <w:r w:rsidR="00A55633" w:rsidRPr="00AB7F24">
        <w:rPr>
          <w:rFonts w:ascii="Tahoma" w:eastAsia="Calibri" w:hAnsi="Tahoma" w:cs="Tahoma"/>
          <w:bCs/>
          <w:iCs/>
          <w:sz w:val="20"/>
          <w:szCs w:val="20"/>
        </w:rPr>
        <w:t xml:space="preserve">bei kalbą (lietuvių ir (ar) anglų) </w:t>
      </w:r>
      <w:r w:rsidR="002E25BA" w:rsidRPr="00AB7F24">
        <w:rPr>
          <w:rFonts w:ascii="Tahoma" w:eastAsia="Calibri" w:hAnsi="Tahoma" w:cs="Tahoma"/>
          <w:bCs/>
          <w:iCs/>
          <w:sz w:val="20"/>
          <w:szCs w:val="20"/>
        </w:rPr>
        <w:t>Klient</w:t>
      </w:r>
      <w:r w:rsidR="00A55633" w:rsidRPr="00AB7F24">
        <w:rPr>
          <w:rFonts w:ascii="Tahoma" w:eastAsia="Calibri" w:hAnsi="Tahoma" w:cs="Tahoma"/>
          <w:bCs/>
          <w:iCs/>
          <w:sz w:val="20"/>
          <w:szCs w:val="20"/>
        </w:rPr>
        <w:t>as</w:t>
      </w:r>
      <w:r w:rsidR="00D92D21" w:rsidRPr="00AB7F24">
        <w:rPr>
          <w:rFonts w:ascii="Tahoma" w:eastAsia="Calibri" w:hAnsi="Tahoma" w:cs="Tahoma"/>
          <w:bCs/>
          <w:iCs/>
          <w:sz w:val="20"/>
          <w:szCs w:val="20"/>
        </w:rPr>
        <w:t xml:space="preserve"> </w:t>
      </w:r>
      <w:r w:rsidR="00AA265C" w:rsidRPr="00AB7F24">
        <w:rPr>
          <w:rFonts w:ascii="Tahoma" w:eastAsia="Calibri" w:hAnsi="Tahoma" w:cs="Tahoma"/>
          <w:bCs/>
          <w:iCs/>
          <w:sz w:val="20"/>
          <w:szCs w:val="20"/>
        </w:rPr>
        <w:t>nurodo teikdamas jų prašymą</w:t>
      </w:r>
      <w:r w:rsidR="005130DC" w:rsidRPr="00AB7F24">
        <w:rPr>
          <w:rFonts w:ascii="Tahoma" w:eastAsia="Calibri" w:hAnsi="Tahoma" w:cs="Tahoma"/>
          <w:bCs/>
          <w:iCs/>
          <w:sz w:val="20"/>
          <w:szCs w:val="20"/>
        </w:rPr>
        <w:t xml:space="preserve"> (esant atskiriems </w:t>
      </w:r>
      <w:r w:rsidR="002E25BA" w:rsidRPr="00AB7F24">
        <w:rPr>
          <w:rFonts w:ascii="Tahoma" w:eastAsia="Calibri" w:hAnsi="Tahoma" w:cs="Tahoma"/>
          <w:bCs/>
          <w:iCs/>
          <w:sz w:val="20"/>
          <w:szCs w:val="20"/>
        </w:rPr>
        <w:t>Klient</w:t>
      </w:r>
      <w:r w:rsidR="005130DC" w:rsidRPr="00AB7F24">
        <w:rPr>
          <w:rFonts w:ascii="Tahoma" w:eastAsia="Calibri" w:hAnsi="Tahoma" w:cs="Tahoma"/>
          <w:bCs/>
          <w:iCs/>
          <w:sz w:val="20"/>
          <w:szCs w:val="20"/>
        </w:rPr>
        <w:t xml:space="preserve">o pavedimams, kiek tai susiję su Paslaugų </w:t>
      </w:r>
      <w:r w:rsidR="00C07377" w:rsidRPr="00AB7F24">
        <w:rPr>
          <w:rFonts w:ascii="Tahoma" w:eastAsia="Calibri" w:hAnsi="Tahoma" w:cs="Tahoma"/>
          <w:bCs/>
          <w:iCs/>
          <w:sz w:val="20"/>
          <w:szCs w:val="20"/>
        </w:rPr>
        <w:t>teikimu</w:t>
      </w:r>
      <w:r w:rsidR="005130DC" w:rsidRPr="00AB7F24">
        <w:rPr>
          <w:rFonts w:ascii="Tahoma" w:eastAsia="Calibri" w:hAnsi="Tahoma" w:cs="Tahoma"/>
          <w:bCs/>
          <w:iCs/>
          <w:sz w:val="20"/>
          <w:szCs w:val="20"/>
        </w:rPr>
        <w:t>)</w:t>
      </w:r>
      <w:r w:rsidR="00AA265C" w:rsidRPr="00AB7F24">
        <w:rPr>
          <w:rFonts w:ascii="Tahoma" w:eastAsia="Calibri" w:hAnsi="Tahoma" w:cs="Tahoma"/>
          <w:bCs/>
          <w:iCs/>
          <w:sz w:val="20"/>
          <w:szCs w:val="20"/>
        </w:rPr>
        <w:t>.</w:t>
      </w:r>
    </w:p>
    <w:p w14:paraId="6895B716" w14:textId="1F82E038" w:rsidR="00AA265C" w:rsidRPr="00AB7F24" w:rsidRDefault="0049264A" w:rsidP="0004071C">
      <w:pPr>
        <w:spacing w:before="60" w:after="60" w:line="240" w:lineRule="auto"/>
        <w:jc w:val="both"/>
        <w:rPr>
          <w:rFonts w:ascii="Tahoma" w:eastAsia="Calibri" w:hAnsi="Tahoma" w:cs="Tahoma"/>
          <w:bCs/>
          <w:iCs/>
          <w:sz w:val="20"/>
          <w:szCs w:val="20"/>
        </w:rPr>
      </w:pPr>
      <w:r w:rsidRPr="00AB7F24">
        <w:rPr>
          <w:rFonts w:ascii="Tahoma" w:eastAsia="Calibri" w:hAnsi="Tahoma" w:cs="Tahoma"/>
          <w:bCs/>
          <w:iCs/>
          <w:sz w:val="20"/>
          <w:szCs w:val="20"/>
        </w:rPr>
        <w:t>6</w:t>
      </w:r>
      <w:r w:rsidR="00AA265C" w:rsidRPr="00AB7F24">
        <w:rPr>
          <w:rFonts w:ascii="Tahoma" w:eastAsia="Calibri" w:hAnsi="Tahoma" w:cs="Tahoma"/>
          <w:bCs/>
          <w:iCs/>
          <w:sz w:val="20"/>
          <w:szCs w:val="20"/>
        </w:rPr>
        <w:t>.</w:t>
      </w:r>
      <w:r w:rsidR="00E56764" w:rsidRPr="00AB7F24">
        <w:rPr>
          <w:rFonts w:ascii="Tahoma" w:eastAsia="Calibri" w:hAnsi="Tahoma" w:cs="Tahoma"/>
          <w:bCs/>
          <w:iCs/>
          <w:sz w:val="20"/>
          <w:szCs w:val="20"/>
        </w:rPr>
        <w:t>1.</w:t>
      </w:r>
      <w:r w:rsidR="004A4B43" w:rsidRPr="00AB7F24">
        <w:rPr>
          <w:rFonts w:ascii="Tahoma" w:eastAsia="Calibri" w:hAnsi="Tahoma" w:cs="Tahoma"/>
          <w:bCs/>
          <w:iCs/>
          <w:sz w:val="20"/>
          <w:szCs w:val="20"/>
        </w:rPr>
        <w:t>5</w:t>
      </w:r>
      <w:r w:rsidR="00AA265C" w:rsidRPr="00AB7F24">
        <w:rPr>
          <w:rFonts w:ascii="Tahoma" w:eastAsia="Calibri" w:hAnsi="Tahoma" w:cs="Tahoma"/>
          <w:bCs/>
          <w:iCs/>
          <w:sz w:val="20"/>
          <w:szCs w:val="20"/>
        </w:rPr>
        <w:t xml:space="preserve">. Į </w:t>
      </w:r>
      <w:r w:rsidR="00C45757" w:rsidRPr="00AB7F24">
        <w:rPr>
          <w:rFonts w:ascii="Tahoma" w:eastAsia="Calibri" w:hAnsi="Tahoma" w:cs="Tahoma"/>
          <w:bCs/>
          <w:iCs/>
          <w:sz w:val="20"/>
          <w:szCs w:val="20"/>
        </w:rPr>
        <w:t>P</w:t>
      </w:r>
      <w:r w:rsidR="00AA265C" w:rsidRPr="00AB7F24">
        <w:rPr>
          <w:rFonts w:ascii="Tahoma" w:eastAsia="Calibri" w:hAnsi="Tahoma" w:cs="Tahoma"/>
          <w:bCs/>
          <w:iCs/>
          <w:sz w:val="20"/>
          <w:szCs w:val="20"/>
        </w:rPr>
        <w:t>aslaugų teikimo kainą turi būti įtraukt</w:t>
      </w:r>
      <w:r w:rsidR="00467C56" w:rsidRPr="00AB7F24">
        <w:rPr>
          <w:rFonts w:ascii="Tahoma" w:eastAsia="Calibri" w:hAnsi="Tahoma" w:cs="Tahoma"/>
          <w:bCs/>
          <w:iCs/>
          <w:sz w:val="20"/>
          <w:szCs w:val="20"/>
        </w:rPr>
        <w:t>os</w:t>
      </w:r>
      <w:r w:rsidR="00AA265C" w:rsidRPr="00AB7F24">
        <w:rPr>
          <w:rFonts w:ascii="Tahoma" w:eastAsia="Calibri" w:hAnsi="Tahoma" w:cs="Tahoma"/>
          <w:bCs/>
          <w:iCs/>
          <w:sz w:val="20"/>
          <w:szCs w:val="20"/>
        </w:rPr>
        <w:t xml:space="preserve"> visos su </w:t>
      </w:r>
      <w:r w:rsidR="00C45757" w:rsidRPr="00AB7F24">
        <w:rPr>
          <w:rFonts w:ascii="Tahoma" w:eastAsia="Calibri" w:hAnsi="Tahoma" w:cs="Tahoma"/>
          <w:bCs/>
          <w:iCs/>
          <w:sz w:val="20"/>
          <w:szCs w:val="20"/>
        </w:rPr>
        <w:t>P</w:t>
      </w:r>
      <w:r w:rsidR="00AA265C" w:rsidRPr="00AB7F24">
        <w:rPr>
          <w:rFonts w:ascii="Tahoma" w:eastAsia="Calibri" w:hAnsi="Tahoma" w:cs="Tahoma"/>
          <w:bCs/>
          <w:iCs/>
          <w:sz w:val="20"/>
          <w:szCs w:val="20"/>
        </w:rPr>
        <w:t>aslaugų teikimu susijusios T</w:t>
      </w:r>
      <w:r w:rsidR="00C45757" w:rsidRPr="00AB7F24">
        <w:rPr>
          <w:rFonts w:ascii="Tahoma" w:eastAsia="Calibri" w:hAnsi="Tahoma" w:cs="Tahoma"/>
          <w:bCs/>
          <w:iCs/>
          <w:sz w:val="20"/>
          <w:szCs w:val="20"/>
        </w:rPr>
        <w:t>i</w:t>
      </w:r>
      <w:r w:rsidR="00AA265C" w:rsidRPr="00AB7F24">
        <w:rPr>
          <w:rFonts w:ascii="Tahoma" w:eastAsia="Calibri" w:hAnsi="Tahoma" w:cs="Tahoma"/>
          <w:bCs/>
          <w:iCs/>
          <w:sz w:val="20"/>
          <w:szCs w:val="20"/>
        </w:rPr>
        <w:t>ekėjo išlaidos, įskaitant PVM sąskaitų faktūrų pateikimą per „</w:t>
      </w:r>
      <w:r w:rsidR="00F8233A" w:rsidRPr="00AB7F24">
        <w:rPr>
          <w:rFonts w:ascii="Tahoma" w:eastAsia="Calibri" w:hAnsi="Tahoma" w:cs="Tahoma"/>
          <w:bCs/>
          <w:iCs/>
          <w:sz w:val="20"/>
          <w:szCs w:val="20"/>
        </w:rPr>
        <w:t>Sąskaitų administravimo bendroji informacinė sistema“ (SABIS)</w:t>
      </w:r>
      <w:r w:rsidR="00AA265C" w:rsidRPr="00AB7F24">
        <w:rPr>
          <w:rFonts w:ascii="Tahoma" w:eastAsia="Calibri" w:hAnsi="Tahoma" w:cs="Tahoma"/>
          <w:bCs/>
          <w:iCs/>
          <w:sz w:val="20"/>
          <w:szCs w:val="20"/>
        </w:rPr>
        <w:t xml:space="preserve">“ sistemą. </w:t>
      </w:r>
    </w:p>
    <w:p w14:paraId="26306583" w14:textId="5D6B3D6C" w:rsidR="008469C8" w:rsidRPr="00AB7F24" w:rsidRDefault="008469C8" w:rsidP="0004071C">
      <w:pPr>
        <w:spacing w:before="60" w:after="60" w:line="240" w:lineRule="auto"/>
        <w:jc w:val="both"/>
        <w:rPr>
          <w:rFonts w:ascii="Tahoma" w:eastAsia="Calibri" w:hAnsi="Tahoma" w:cs="Tahoma"/>
          <w:bCs/>
          <w:iCs/>
          <w:sz w:val="20"/>
          <w:szCs w:val="20"/>
        </w:rPr>
      </w:pPr>
      <w:r w:rsidRPr="00AB7F24">
        <w:rPr>
          <w:rFonts w:ascii="Tahoma" w:eastAsia="Calibri" w:hAnsi="Tahoma" w:cs="Tahoma"/>
          <w:bCs/>
          <w:iCs/>
          <w:sz w:val="20"/>
          <w:szCs w:val="20"/>
        </w:rPr>
        <w:t>6.1.</w:t>
      </w:r>
      <w:r w:rsidR="004A4B43" w:rsidRPr="00AB7F24">
        <w:rPr>
          <w:rFonts w:ascii="Tahoma" w:eastAsia="Calibri" w:hAnsi="Tahoma" w:cs="Tahoma"/>
          <w:bCs/>
          <w:iCs/>
          <w:sz w:val="20"/>
          <w:szCs w:val="20"/>
        </w:rPr>
        <w:t>6</w:t>
      </w:r>
      <w:r w:rsidRPr="00AB7F24">
        <w:rPr>
          <w:rFonts w:ascii="Tahoma" w:eastAsia="Calibri" w:hAnsi="Tahoma" w:cs="Tahoma"/>
          <w:bCs/>
          <w:iCs/>
          <w:sz w:val="20"/>
          <w:szCs w:val="20"/>
        </w:rPr>
        <w:t xml:space="preserve">. </w:t>
      </w:r>
      <w:r w:rsidR="002E25BA" w:rsidRPr="00AB7F24">
        <w:rPr>
          <w:rFonts w:ascii="Tahoma" w:eastAsia="Calibri" w:hAnsi="Tahoma" w:cs="Tahoma"/>
          <w:sz w:val="20"/>
          <w:szCs w:val="20"/>
        </w:rPr>
        <w:t>Klient</w:t>
      </w:r>
      <w:r w:rsidRPr="00AB7F24">
        <w:rPr>
          <w:rFonts w:ascii="Tahoma" w:eastAsia="Calibri" w:hAnsi="Tahoma" w:cs="Tahoma"/>
          <w:sz w:val="20"/>
          <w:szCs w:val="20"/>
        </w:rPr>
        <w:t xml:space="preserve">as per 7 (septynias) kalendorines dienas nuo </w:t>
      </w:r>
      <w:r w:rsidR="00ED67AB" w:rsidRPr="00AB7F24">
        <w:rPr>
          <w:rFonts w:ascii="Tahoma" w:eastAsia="Calibri" w:hAnsi="Tahoma" w:cs="Tahoma"/>
          <w:sz w:val="20"/>
          <w:szCs w:val="20"/>
        </w:rPr>
        <w:t xml:space="preserve">galutinių </w:t>
      </w:r>
      <w:r w:rsidRPr="00AB7F24">
        <w:rPr>
          <w:rFonts w:ascii="Tahoma" w:eastAsia="Calibri" w:hAnsi="Tahoma" w:cs="Tahoma"/>
          <w:sz w:val="20"/>
          <w:szCs w:val="20"/>
        </w:rPr>
        <w:t>Plano</w:t>
      </w:r>
      <w:r w:rsidR="00ED67AB" w:rsidRPr="00AB7F24">
        <w:rPr>
          <w:rFonts w:ascii="Tahoma" w:eastAsia="Calibri" w:hAnsi="Tahoma" w:cs="Tahoma"/>
          <w:sz w:val="20"/>
          <w:szCs w:val="20"/>
        </w:rPr>
        <w:t>, Rekomendacijų ir Dokumentų</w:t>
      </w:r>
      <w:r w:rsidRPr="00AB7F24">
        <w:rPr>
          <w:rFonts w:ascii="Tahoma" w:eastAsia="Calibri" w:hAnsi="Tahoma" w:cs="Tahoma"/>
          <w:sz w:val="20"/>
          <w:szCs w:val="20"/>
        </w:rPr>
        <w:t xml:space="preserve"> gavimo dienos turi patikrinti Planą</w:t>
      </w:r>
      <w:r w:rsidR="00ED67AB" w:rsidRPr="00AB7F24">
        <w:rPr>
          <w:rFonts w:ascii="Tahoma" w:eastAsia="Calibri" w:hAnsi="Tahoma" w:cs="Tahoma"/>
          <w:sz w:val="20"/>
          <w:szCs w:val="20"/>
        </w:rPr>
        <w:t>, Rekomendacijas ir Do</w:t>
      </w:r>
      <w:r w:rsidR="002E47F8" w:rsidRPr="00AB7F24">
        <w:rPr>
          <w:rFonts w:ascii="Tahoma" w:eastAsia="Calibri" w:hAnsi="Tahoma" w:cs="Tahoma"/>
          <w:sz w:val="20"/>
          <w:szCs w:val="20"/>
        </w:rPr>
        <w:t>k</w:t>
      </w:r>
      <w:r w:rsidR="00ED67AB" w:rsidRPr="00AB7F24">
        <w:rPr>
          <w:rFonts w:ascii="Tahoma" w:eastAsia="Calibri" w:hAnsi="Tahoma" w:cs="Tahoma"/>
          <w:sz w:val="20"/>
          <w:szCs w:val="20"/>
        </w:rPr>
        <w:t>umentus</w:t>
      </w:r>
      <w:r w:rsidRPr="00AB7F24">
        <w:rPr>
          <w:rFonts w:ascii="Tahoma" w:eastAsia="Calibri" w:hAnsi="Tahoma" w:cs="Tahoma"/>
          <w:sz w:val="20"/>
          <w:szCs w:val="20"/>
        </w:rPr>
        <w:t xml:space="preserve"> </w:t>
      </w:r>
      <w:r w:rsidR="006D19F4" w:rsidRPr="00AB7F24">
        <w:rPr>
          <w:rFonts w:ascii="Tahoma" w:eastAsia="Calibri" w:hAnsi="Tahoma" w:cs="Tahoma"/>
          <w:sz w:val="20"/>
          <w:szCs w:val="20"/>
        </w:rPr>
        <w:t>bei</w:t>
      </w:r>
      <w:r w:rsidRPr="00AB7F24">
        <w:rPr>
          <w:rFonts w:ascii="Tahoma" w:eastAsia="Calibri" w:hAnsi="Tahoma" w:cs="Tahoma"/>
          <w:sz w:val="20"/>
          <w:szCs w:val="20"/>
        </w:rPr>
        <w:t xml:space="preserve"> pasirašyti </w:t>
      </w:r>
      <w:r w:rsidR="003A012F" w:rsidRPr="00AB7F24">
        <w:rPr>
          <w:rFonts w:ascii="Tahoma" w:eastAsia="Calibri" w:hAnsi="Tahoma" w:cs="Tahoma"/>
          <w:sz w:val="20"/>
          <w:szCs w:val="20"/>
        </w:rPr>
        <w:t xml:space="preserve">Paslaugų </w:t>
      </w:r>
      <w:r w:rsidRPr="00AB7F24">
        <w:rPr>
          <w:rFonts w:ascii="Tahoma" w:eastAsia="Calibri" w:hAnsi="Tahoma" w:cs="Tahoma"/>
          <w:sz w:val="20"/>
          <w:szCs w:val="20"/>
        </w:rPr>
        <w:t>perdavimo</w:t>
      </w:r>
      <w:r w:rsidR="0083525F" w:rsidRPr="00AB7F24">
        <w:rPr>
          <w:rFonts w:ascii="Tahoma" w:eastAsia="Calibri" w:hAnsi="Tahoma" w:cs="Tahoma"/>
          <w:sz w:val="20"/>
          <w:szCs w:val="20"/>
        </w:rPr>
        <w:t xml:space="preserve"> </w:t>
      </w:r>
      <w:r w:rsidRPr="00AB7F24">
        <w:rPr>
          <w:rFonts w:ascii="Tahoma" w:eastAsia="Calibri" w:hAnsi="Tahoma" w:cs="Tahoma"/>
          <w:sz w:val="20"/>
          <w:szCs w:val="20"/>
        </w:rPr>
        <w:t>–</w:t>
      </w:r>
      <w:r w:rsidR="0083525F" w:rsidRPr="00AB7F24">
        <w:rPr>
          <w:rFonts w:ascii="Tahoma" w:eastAsia="Calibri" w:hAnsi="Tahoma" w:cs="Tahoma"/>
          <w:sz w:val="20"/>
          <w:szCs w:val="20"/>
        </w:rPr>
        <w:t xml:space="preserve"> </w:t>
      </w:r>
      <w:r w:rsidRPr="00AB7F24">
        <w:rPr>
          <w:rFonts w:ascii="Tahoma" w:eastAsia="Calibri" w:hAnsi="Tahoma" w:cs="Tahoma"/>
          <w:sz w:val="20"/>
          <w:szCs w:val="20"/>
        </w:rPr>
        <w:t xml:space="preserve">priėmimo aktą arba pateikti Tiekėjui motyvuotą atsisakymą pasirašyti </w:t>
      </w:r>
      <w:r w:rsidR="003A012F" w:rsidRPr="00AB7F24">
        <w:rPr>
          <w:rFonts w:ascii="Tahoma" w:eastAsia="Calibri" w:hAnsi="Tahoma" w:cs="Tahoma"/>
          <w:sz w:val="20"/>
          <w:szCs w:val="20"/>
        </w:rPr>
        <w:t xml:space="preserve">Paslaugų </w:t>
      </w:r>
      <w:r w:rsidRPr="00AB7F24">
        <w:rPr>
          <w:rFonts w:ascii="Tahoma" w:eastAsia="Calibri" w:hAnsi="Tahoma" w:cs="Tahoma"/>
          <w:sz w:val="20"/>
          <w:szCs w:val="20"/>
        </w:rPr>
        <w:t xml:space="preserve">perdavimo – priėmimo aktą, nurodant </w:t>
      </w:r>
      <w:r w:rsidR="00ED67AB" w:rsidRPr="00AB7F24">
        <w:rPr>
          <w:rFonts w:ascii="Tahoma" w:eastAsia="Calibri" w:hAnsi="Tahoma" w:cs="Tahoma"/>
          <w:sz w:val="20"/>
          <w:szCs w:val="20"/>
        </w:rPr>
        <w:t xml:space="preserve">galutinių </w:t>
      </w:r>
      <w:r w:rsidRPr="00AB7F24">
        <w:rPr>
          <w:rFonts w:ascii="Tahoma" w:eastAsia="Calibri" w:hAnsi="Tahoma" w:cs="Tahoma"/>
          <w:sz w:val="20"/>
          <w:szCs w:val="20"/>
        </w:rPr>
        <w:t>Plano</w:t>
      </w:r>
      <w:r w:rsidR="00ED67AB" w:rsidRPr="00AB7F24">
        <w:rPr>
          <w:rFonts w:ascii="Tahoma" w:eastAsia="Calibri" w:hAnsi="Tahoma" w:cs="Tahoma"/>
          <w:sz w:val="20"/>
          <w:szCs w:val="20"/>
        </w:rPr>
        <w:t>, Rekomendacijų ir (ar) Dokumentų</w:t>
      </w:r>
      <w:r w:rsidRPr="00AB7F24">
        <w:rPr>
          <w:rFonts w:ascii="Tahoma" w:eastAsia="Calibri" w:hAnsi="Tahoma" w:cs="Tahoma"/>
          <w:sz w:val="20"/>
          <w:szCs w:val="20"/>
        </w:rPr>
        <w:t xml:space="preserve"> ir (ar) </w:t>
      </w:r>
      <w:r w:rsidR="003A012F" w:rsidRPr="00AB7F24">
        <w:rPr>
          <w:rFonts w:ascii="Tahoma" w:eastAsia="Calibri" w:hAnsi="Tahoma" w:cs="Tahoma"/>
          <w:sz w:val="20"/>
          <w:szCs w:val="20"/>
        </w:rPr>
        <w:t xml:space="preserve">Paslaugų </w:t>
      </w:r>
      <w:r w:rsidRPr="00AB7F24">
        <w:rPr>
          <w:rFonts w:ascii="Tahoma" w:eastAsia="Calibri" w:hAnsi="Tahoma" w:cs="Tahoma"/>
          <w:sz w:val="20"/>
          <w:szCs w:val="20"/>
        </w:rPr>
        <w:t>perdavimo</w:t>
      </w:r>
      <w:r w:rsidR="0083525F" w:rsidRPr="00AB7F24">
        <w:rPr>
          <w:rFonts w:ascii="Tahoma" w:eastAsia="Calibri" w:hAnsi="Tahoma" w:cs="Tahoma"/>
          <w:sz w:val="20"/>
          <w:szCs w:val="20"/>
        </w:rPr>
        <w:t xml:space="preserve"> </w:t>
      </w:r>
      <w:r w:rsidRPr="00AB7F24">
        <w:rPr>
          <w:rFonts w:ascii="Tahoma" w:eastAsia="Calibri" w:hAnsi="Tahoma" w:cs="Tahoma"/>
          <w:sz w:val="20"/>
          <w:szCs w:val="20"/>
        </w:rPr>
        <w:t>-</w:t>
      </w:r>
      <w:r w:rsidR="0083525F" w:rsidRPr="00AB7F24">
        <w:rPr>
          <w:rFonts w:ascii="Tahoma" w:eastAsia="Calibri" w:hAnsi="Tahoma" w:cs="Tahoma"/>
          <w:sz w:val="20"/>
          <w:szCs w:val="20"/>
        </w:rPr>
        <w:t xml:space="preserve"> </w:t>
      </w:r>
      <w:r w:rsidRPr="00AB7F24">
        <w:rPr>
          <w:rFonts w:ascii="Tahoma" w:eastAsia="Calibri" w:hAnsi="Tahoma" w:cs="Tahoma"/>
          <w:sz w:val="20"/>
          <w:szCs w:val="20"/>
        </w:rPr>
        <w:t>priėmimo akto trūkumus. Jei</w:t>
      </w:r>
      <w:r w:rsidRPr="00AB7F24" w:rsidDel="00ED67AB">
        <w:rPr>
          <w:rFonts w:ascii="Tahoma" w:eastAsia="Calibri" w:hAnsi="Tahoma" w:cs="Tahoma"/>
          <w:sz w:val="20"/>
          <w:szCs w:val="20"/>
        </w:rPr>
        <w:t xml:space="preserve"> </w:t>
      </w:r>
      <w:r w:rsidR="00ED67AB" w:rsidRPr="00AB7F24">
        <w:rPr>
          <w:rFonts w:ascii="Tahoma" w:eastAsia="Calibri" w:hAnsi="Tahoma" w:cs="Tahoma"/>
          <w:sz w:val="20"/>
          <w:szCs w:val="20"/>
        </w:rPr>
        <w:t xml:space="preserve">pateiktuose galutiniuose </w:t>
      </w:r>
      <w:r w:rsidRPr="00AB7F24">
        <w:rPr>
          <w:rFonts w:ascii="Tahoma" w:eastAsia="Calibri" w:hAnsi="Tahoma" w:cs="Tahoma"/>
          <w:sz w:val="20"/>
          <w:szCs w:val="20"/>
        </w:rPr>
        <w:t>Plane</w:t>
      </w:r>
      <w:r w:rsidR="00ED67AB" w:rsidRPr="00AB7F24">
        <w:rPr>
          <w:rFonts w:ascii="Tahoma" w:eastAsia="Calibri" w:hAnsi="Tahoma" w:cs="Tahoma"/>
          <w:sz w:val="20"/>
          <w:szCs w:val="20"/>
        </w:rPr>
        <w:t xml:space="preserve">, Rekomendacijose ir (ar) Dokumentuose </w:t>
      </w:r>
      <w:r w:rsidR="006D19F4" w:rsidRPr="00AB7F24">
        <w:rPr>
          <w:rFonts w:ascii="Tahoma" w:eastAsia="Calibri" w:hAnsi="Tahoma" w:cs="Tahoma"/>
          <w:sz w:val="20"/>
          <w:szCs w:val="20"/>
        </w:rPr>
        <w:t>nėra</w:t>
      </w:r>
      <w:r w:rsidRPr="00AB7F24">
        <w:rPr>
          <w:rFonts w:ascii="Tahoma" w:eastAsia="Calibri" w:hAnsi="Tahoma" w:cs="Tahoma"/>
          <w:sz w:val="20"/>
          <w:szCs w:val="20"/>
        </w:rPr>
        <w:t xml:space="preserve"> įvertintos </w:t>
      </w:r>
      <w:r w:rsidR="00ED67AB" w:rsidRPr="00AB7F24">
        <w:rPr>
          <w:rFonts w:ascii="Tahoma" w:eastAsia="Calibri" w:hAnsi="Tahoma" w:cs="Tahoma"/>
          <w:sz w:val="20"/>
          <w:szCs w:val="20"/>
        </w:rPr>
        <w:t xml:space="preserve">pirminių </w:t>
      </w:r>
      <w:r w:rsidR="006D19F4" w:rsidRPr="00AB7F24">
        <w:rPr>
          <w:rFonts w:ascii="Tahoma" w:eastAsia="Calibri" w:hAnsi="Tahoma" w:cs="Tahoma"/>
          <w:sz w:val="20"/>
          <w:szCs w:val="20"/>
        </w:rPr>
        <w:t>Plano</w:t>
      </w:r>
      <w:r w:rsidR="00ED67AB" w:rsidRPr="00AB7F24">
        <w:rPr>
          <w:rFonts w:ascii="Tahoma" w:eastAsia="Calibri" w:hAnsi="Tahoma" w:cs="Tahoma"/>
          <w:sz w:val="20"/>
          <w:szCs w:val="20"/>
        </w:rPr>
        <w:t>, Rekomendacijų ir (ar) Dokumentų</w:t>
      </w:r>
      <w:r w:rsidR="006D19F4" w:rsidRPr="00AB7F24">
        <w:rPr>
          <w:rFonts w:ascii="Tahoma" w:eastAsia="Calibri" w:hAnsi="Tahoma" w:cs="Tahoma"/>
          <w:sz w:val="20"/>
          <w:szCs w:val="20"/>
        </w:rPr>
        <w:t xml:space="preserve"> </w:t>
      </w:r>
      <w:r w:rsidR="00ED67AB" w:rsidRPr="00AB7F24">
        <w:rPr>
          <w:rFonts w:ascii="Tahoma" w:eastAsia="Calibri" w:hAnsi="Tahoma" w:cs="Tahoma"/>
          <w:sz w:val="20"/>
          <w:szCs w:val="20"/>
        </w:rPr>
        <w:t xml:space="preserve">versijoms </w:t>
      </w:r>
      <w:r w:rsidRPr="00AB7F24">
        <w:rPr>
          <w:rFonts w:ascii="Tahoma" w:eastAsia="Calibri" w:hAnsi="Tahoma" w:cs="Tahoma"/>
          <w:sz w:val="20"/>
          <w:szCs w:val="20"/>
        </w:rPr>
        <w:t xml:space="preserve">pateiktos pastabos (išskyrus atvejus, kai Tiekėjas argumentuotai nurodo, kodėl neatsižvelgė į pastabą ir </w:t>
      </w:r>
      <w:r w:rsidR="002E25BA" w:rsidRPr="00AB7F24">
        <w:rPr>
          <w:rFonts w:ascii="Tahoma" w:eastAsia="Calibri" w:hAnsi="Tahoma" w:cs="Tahoma"/>
          <w:sz w:val="20"/>
          <w:szCs w:val="20"/>
        </w:rPr>
        <w:t>Klient</w:t>
      </w:r>
      <w:r w:rsidRPr="00AB7F24">
        <w:rPr>
          <w:rFonts w:ascii="Tahoma" w:eastAsia="Calibri" w:hAnsi="Tahoma" w:cs="Tahoma"/>
          <w:sz w:val="20"/>
          <w:szCs w:val="20"/>
        </w:rPr>
        <w:t xml:space="preserve">as su tuo sutinka), laikoma, kad </w:t>
      </w:r>
      <w:r w:rsidR="00ED67AB" w:rsidRPr="00AB7F24">
        <w:rPr>
          <w:rFonts w:ascii="Tahoma" w:eastAsia="Calibri" w:hAnsi="Tahoma" w:cs="Tahoma"/>
          <w:sz w:val="20"/>
          <w:szCs w:val="20"/>
        </w:rPr>
        <w:t xml:space="preserve">galutiniai </w:t>
      </w:r>
      <w:r w:rsidR="006D19F4" w:rsidRPr="00AB7F24">
        <w:rPr>
          <w:rFonts w:ascii="Tahoma" w:eastAsia="Calibri" w:hAnsi="Tahoma" w:cs="Tahoma"/>
          <w:sz w:val="20"/>
          <w:szCs w:val="20"/>
        </w:rPr>
        <w:t>Planas</w:t>
      </w:r>
      <w:r w:rsidR="00ED67AB" w:rsidRPr="00AB7F24">
        <w:rPr>
          <w:rFonts w:ascii="Tahoma" w:eastAsia="Calibri" w:hAnsi="Tahoma" w:cs="Tahoma"/>
          <w:sz w:val="20"/>
          <w:szCs w:val="20"/>
        </w:rPr>
        <w:t>, Rekomendacijos ir (ar) Dokumentai</w:t>
      </w:r>
      <w:r w:rsidR="006D19F4" w:rsidRPr="00AB7F24">
        <w:rPr>
          <w:rFonts w:ascii="Tahoma" w:eastAsia="Calibri" w:hAnsi="Tahoma" w:cs="Tahoma"/>
          <w:sz w:val="20"/>
          <w:szCs w:val="20"/>
        </w:rPr>
        <w:t xml:space="preserve"> </w:t>
      </w:r>
      <w:r w:rsidRPr="00AB7F24">
        <w:rPr>
          <w:rFonts w:ascii="Tahoma" w:eastAsia="Calibri" w:hAnsi="Tahoma" w:cs="Tahoma"/>
          <w:sz w:val="20"/>
          <w:szCs w:val="20"/>
        </w:rPr>
        <w:t xml:space="preserve">yra </w:t>
      </w:r>
      <w:r w:rsidR="00ED67AB" w:rsidRPr="00AB7F24">
        <w:rPr>
          <w:rFonts w:ascii="Tahoma" w:eastAsia="Calibri" w:hAnsi="Tahoma" w:cs="Tahoma"/>
          <w:sz w:val="20"/>
          <w:szCs w:val="20"/>
        </w:rPr>
        <w:t xml:space="preserve">nekokybiški </w:t>
      </w:r>
      <w:r w:rsidR="00DA4128" w:rsidRPr="00AB7F24">
        <w:rPr>
          <w:rFonts w:ascii="Tahoma" w:eastAsia="Calibri" w:hAnsi="Tahoma" w:cs="Tahoma"/>
          <w:sz w:val="20"/>
          <w:szCs w:val="20"/>
        </w:rPr>
        <w:t xml:space="preserve">(pvz., </w:t>
      </w:r>
      <w:r w:rsidR="00ED67AB" w:rsidRPr="00AB7F24">
        <w:rPr>
          <w:rFonts w:ascii="Tahoma" w:eastAsia="Calibri" w:hAnsi="Tahoma" w:cs="Tahoma"/>
          <w:sz w:val="20"/>
          <w:szCs w:val="20"/>
        </w:rPr>
        <w:t xml:space="preserve">jų </w:t>
      </w:r>
      <w:r w:rsidR="00DA4128" w:rsidRPr="00AB7F24">
        <w:rPr>
          <w:rFonts w:ascii="Tahoma" w:eastAsia="Calibri" w:hAnsi="Tahoma" w:cs="Tahoma"/>
          <w:sz w:val="20"/>
          <w:szCs w:val="20"/>
        </w:rPr>
        <w:t xml:space="preserve">turinys / medžiaga neatitinka / neatsako </w:t>
      </w:r>
      <w:r w:rsidR="00AA578B" w:rsidRPr="00AB7F24">
        <w:rPr>
          <w:rFonts w:ascii="Tahoma" w:eastAsia="Calibri" w:hAnsi="Tahoma" w:cs="Tahoma"/>
          <w:sz w:val="20"/>
          <w:szCs w:val="20"/>
        </w:rPr>
        <w:t xml:space="preserve">ir (ar) ne iki galo atsako </w:t>
      </w:r>
      <w:r w:rsidR="00DA4128" w:rsidRPr="00AB7F24">
        <w:rPr>
          <w:rFonts w:ascii="Tahoma" w:eastAsia="Calibri" w:hAnsi="Tahoma" w:cs="Tahoma"/>
          <w:sz w:val="20"/>
          <w:szCs w:val="20"/>
        </w:rPr>
        <w:t>į Planui</w:t>
      </w:r>
      <w:r w:rsidR="00ED67AB" w:rsidRPr="00AB7F24">
        <w:rPr>
          <w:rFonts w:ascii="Tahoma" w:eastAsia="Calibri" w:hAnsi="Tahoma" w:cs="Tahoma"/>
          <w:sz w:val="20"/>
          <w:szCs w:val="20"/>
        </w:rPr>
        <w:t>, Rekomendacijoms ir (ar) Dokumentams</w:t>
      </w:r>
      <w:r w:rsidR="00DA4128" w:rsidRPr="00AB7F24">
        <w:rPr>
          <w:rFonts w:ascii="Tahoma" w:eastAsia="Calibri" w:hAnsi="Tahoma" w:cs="Tahoma"/>
          <w:sz w:val="20"/>
          <w:szCs w:val="20"/>
        </w:rPr>
        <w:t xml:space="preserve"> </w:t>
      </w:r>
      <w:r w:rsidR="00ED67AB" w:rsidRPr="00AB7F24">
        <w:rPr>
          <w:rFonts w:ascii="Tahoma" w:eastAsia="Calibri" w:hAnsi="Tahoma" w:cs="Tahoma"/>
          <w:sz w:val="20"/>
          <w:szCs w:val="20"/>
        </w:rPr>
        <w:t>keltus</w:t>
      </w:r>
      <w:r w:rsidR="00DA4128" w:rsidRPr="00AB7F24">
        <w:rPr>
          <w:rFonts w:ascii="Tahoma" w:eastAsia="Calibri" w:hAnsi="Tahoma" w:cs="Tahoma"/>
          <w:sz w:val="20"/>
          <w:szCs w:val="20"/>
        </w:rPr>
        <w:t xml:space="preserve"> klausimus, su Planu</w:t>
      </w:r>
      <w:r w:rsidR="00ED67AB" w:rsidRPr="00AB7F24">
        <w:rPr>
          <w:rFonts w:ascii="Tahoma" w:eastAsia="Calibri" w:hAnsi="Tahoma" w:cs="Tahoma"/>
          <w:sz w:val="20"/>
          <w:szCs w:val="20"/>
        </w:rPr>
        <w:t>, Rekomendacijomis ir (ar) Dokumentais</w:t>
      </w:r>
      <w:r w:rsidR="00DA4128" w:rsidRPr="00AB7F24">
        <w:rPr>
          <w:rFonts w:ascii="Tahoma" w:eastAsia="Calibri" w:hAnsi="Tahoma" w:cs="Tahoma"/>
          <w:sz w:val="20"/>
          <w:szCs w:val="20"/>
        </w:rPr>
        <w:t xml:space="preserve"> susijusios išvados ir (ar) vertinimai nėra tinkamai (pakankamai) argumentuoti ir pan.) </w:t>
      </w:r>
      <w:r w:rsidRPr="00AB7F24">
        <w:rPr>
          <w:rFonts w:ascii="Tahoma" w:eastAsia="Calibri" w:hAnsi="Tahoma" w:cs="Tahoma"/>
          <w:sz w:val="20"/>
          <w:szCs w:val="20"/>
        </w:rPr>
        <w:t>ir Paslaugos nėra tinkamai suteiktos. Planas</w:t>
      </w:r>
      <w:r w:rsidR="00C07377" w:rsidRPr="00AB7F24">
        <w:rPr>
          <w:rFonts w:ascii="Tahoma" w:eastAsia="Calibri" w:hAnsi="Tahoma" w:cs="Tahoma"/>
          <w:sz w:val="20"/>
          <w:szCs w:val="20"/>
        </w:rPr>
        <w:t>, Rekomendacijos ir Do</w:t>
      </w:r>
      <w:r w:rsidR="00ED67AB" w:rsidRPr="00AB7F24">
        <w:rPr>
          <w:rFonts w:ascii="Tahoma" w:eastAsia="Calibri" w:hAnsi="Tahoma" w:cs="Tahoma"/>
          <w:sz w:val="20"/>
          <w:szCs w:val="20"/>
        </w:rPr>
        <w:t>k</w:t>
      </w:r>
      <w:r w:rsidR="00C07377" w:rsidRPr="00AB7F24">
        <w:rPr>
          <w:rFonts w:ascii="Tahoma" w:eastAsia="Calibri" w:hAnsi="Tahoma" w:cs="Tahoma"/>
          <w:sz w:val="20"/>
          <w:szCs w:val="20"/>
        </w:rPr>
        <w:t>umentai</w:t>
      </w:r>
      <w:r w:rsidRPr="00AB7F24">
        <w:rPr>
          <w:rFonts w:ascii="Tahoma" w:eastAsia="Calibri" w:hAnsi="Tahoma" w:cs="Tahoma"/>
          <w:sz w:val="20"/>
          <w:szCs w:val="20"/>
        </w:rPr>
        <w:t xml:space="preserve"> </w:t>
      </w:r>
      <w:r w:rsidR="00C07377" w:rsidRPr="00AB7F24">
        <w:rPr>
          <w:rFonts w:ascii="Tahoma" w:eastAsia="Calibri" w:hAnsi="Tahoma" w:cs="Tahoma"/>
          <w:sz w:val="20"/>
          <w:szCs w:val="20"/>
        </w:rPr>
        <w:t xml:space="preserve">koreguojami </w:t>
      </w:r>
      <w:r w:rsidRPr="00AB7F24">
        <w:rPr>
          <w:rFonts w:ascii="Tahoma" w:eastAsia="Calibri" w:hAnsi="Tahoma" w:cs="Tahoma"/>
          <w:sz w:val="20"/>
          <w:szCs w:val="20"/>
        </w:rPr>
        <w:t xml:space="preserve">(esant poreikiui) tol, kol (bet ne vėliau nei </w:t>
      </w:r>
      <w:r w:rsidR="00B8038F" w:rsidRPr="00AB7F24">
        <w:rPr>
          <w:rFonts w:ascii="Tahoma" w:eastAsia="Calibri" w:hAnsi="Tahoma" w:cs="Tahoma"/>
          <w:sz w:val="20"/>
          <w:szCs w:val="20"/>
        </w:rPr>
        <w:t>suėjus 6 (šešių) mėnesių terminui po Sutarties pasirašymo</w:t>
      </w:r>
      <w:r w:rsidRPr="00AB7F24">
        <w:rPr>
          <w:rFonts w:ascii="Tahoma" w:eastAsia="Calibri" w:hAnsi="Tahoma" w:cs="Tahoma"/>
          <w:sz w:val="20"/>
          <w:szCs w:val="20"/>
        </w:rPr>
        <w:t xml:space="preserve">) </w:t>
      </w:r>
      <w:r w:rsidR="002E25BA" w:rsidRPr="00AB7F24">
        <w:rPr>
          <w:rFonts w:ascii="Tahoma" w:eastAsia="Calibri" w:hAnsi="Tahoma" w:cs="Tahoma"/>
          <w:sz w:val="20"/>
          <w:szCs w:val="20"/>
        </w:rPr>
        <w:t>Klient</w:t>
      </w:r>
      <w:r w:rsidRPr="00AB7F24">
        <w:rPr>
          <w:rFonts w:ascii="Tahoma" w:eastAsia="Calibri" w:hAnsi="Tahoma" w:cs="Tahoma"/>
          <w:sz w:val="20"/>
          <w:szCs w:val="20"/>
        </w:rPr>
        <w:t xml:space="preserve">as sutinka, kad Paslaugos suteiktos tinkamai ir yra pasirašomas </w:t>
      </w:r>
      <w:r w:rsidR="003A012F" w:rsidRPr="00AB7F24">
        <w:rPr>
          <w:rFonts w:ascii="Tahoma" w:eastAsia="Calibri" w:hAnsi="Tahoma" w:cs="Tahoma"/>
          <w:sz w:val="20"/>
          <w:szCs w:val="20"/>
        </w:rPr>
        <w:t xml:space="preserve">Paslaugų </w:t>
      </w:r>
      <w:r w:rsidRPr="00AB7F24">
        <w:rPr>
          <w:rFonts w:ascii="Tahoma" w:eastAsia="Calibri" w:hAnsi="Tahoma" w:cs="Tahoma"/>
          <w:sz w:val="20"/>
          <w:szCs w:val="20"/>
        </w:rPr>
        <w:t>perdavimo – priėmimo akt</w:t>
      </w:r>
      <w:r w:rsidR="006D19F4" w:rsidRPr="00AB7F24">
        <w:rPr>
          <w:rFonts w:ascii="Tahoma" w:eastAsia="Calibri" w:hAnsi="Tahoma" w:cs="Tahoma"/>
          <w:sz w:val="20"/>
          <w:szCs w:val="20"/>
        </w:rPr>
        <w:t>as</w:t>
      </w:r>
      <w:r w:rsidRPr="00AB7F24">
        <w:rPr>
          <w:rFonts w:ascii="Tahoma" w:eastAsia="Calibri" w:hAnsi="Tahoma" w:cs="Tahoma"/>
          <w:sz w:val="20"/>
          <w:szCs w:val="20"/>
        </w:rPr>
        <w:t xml:space="preserve"> dėl </w:t>
      </w:r>
      <w:r w:rsidR="00AF5880" w:rsidRPr="00AB7F24">
        <w:rPr>
          <w:rFonts w:ascii="Tahoma" w:eastAsia="Calibri" w:hAnsi="Tahoma" w:cs="Tahoma"/>
          <w:sz w:val="20"/>
          <w:szCs w:val="20"/>
        </w:rPr>
        <w:t>Paslaugų (</w:t>
      </w:r>
      <w:r w:rsidRPr="00AB7F24">
        <w:rPr>
          <w:rFonts w:ascii="Tahoma" w:eastAsia="Calibri" w:hAnsi="Tahoma" w:cs="Tahoma"/>
          <w:sz w:val="20"/>
          <w:szCs w:val="20"/>
        </w:rPr>
        <w:t>Plano</w:t>
      </w:r>
      <w:r w:rsidR="00ED67AB" w:rsidRPr="00AB7F24">
        <w:rPr>
          <w:rFonts w:ascii="Tahoma" w:eastAsia="Calibri" w:hAnsi="Tahoma" w:cs="Tahoma"/>
          <w:sz w:val="20"/>
          <w:szCs w:val="20"/>
        </w:rPr>
        <w:t>, Rekomendacijų ir Dokumentų</w:t>
      </w:r>
      <w:r w:rsidR="00AF5880" w:rsidRPr="00AB7F24">
        <w:rPr>
          <w:rFonts w:ascii="Tahoma" w:eastAsia="Calibri" w:hAnsi="Tahoma" w:cs="Tahoma"/>
          <w:sz w:val="20"/>
          <w:szCs w:val="20"/>
        </w:rPr>
        <w:t>)</w:t>
      </w:r>
      <w:r w:rsidRPr="00AB7F24">
        <w:rPr>
          <w:rFonts w:ascii="Tahoma" w:eastAsia="Calibri" w:hAnsi="Tahoma" w:cs="Tahoma"/>
          <w:sz w:val="20"/>
          <w:szCs w:val="20"/>
        </w:rPr>
        <w:t>.</w:t>
      </w:r>
    </w:p>
    <w:p w14:paraId="5C53C6BB" w14:textId="05DD3CCD" w:rsidR="00EB5698" w:rsidRPr="00AB7F24" w:rsidRDefault="00EB5698" w:rsidP="008469C8">
      <w:pPr>
        <w:pStyle w:val="Bodytext90"/>
        <w:shd w:val="clear" w:color="auto" w:fill="auto"/>
        <w:spacing w:line="240" w:lineRule="auto"/>
        <w:rPr>
          <w:rFonts w:ascii="Tahoma" w:hAnsi="Tahoma" w:cs="Tahoma"/>
          <w:color w:val="808080" w:themeColor="background1" w:themeShade="80"/>
          <w:sz w:val="20"/>
          <w:szCs w:val="20"/>
        </w:rPr>
      </w:pPr>
    </w:p>
    <w:p w14:paraId="137232DB" w14:textId="1F15BFBF" w:rsidR="009E4DB0" w:rsidRPr="00AB7F24" w:rsidRDefault="009E4DB0" w:rsidP="00EB5698">
      <w:pPr>
        <w:pStyle w:val="Bodytext90"/>
        <w:shd w:val="clear" w:color="auto" w:fill="auto"/>
        <w:spacing w:line="240" w:lineRule="auto"/>
        <w:jc w:val="center"/>
        <w:rPr>
          <w:rFonts w:ascii="Tahoma" w:hAnsi="Tahoma" w:cs="Tahoma"/>
          <w:color w:val="808080" w:themeColor="background1" w:themeShade="80"/>
          <w:sz w:val="20"/>
          <w:szCs w:val="20"/>
        </w:rPr>
      </w:pPr>
    </w:p>
    <w:p w14:paraId="2069C11B" w14:textId="77777777" w:rsidR="009E4DB0" w:rsidRPr="00AB7F24" w:rsidRDefault="009E4DB0" w:rsidP="00EB5698">
      <w:pPr>
        <w:pStyle w:val="Bodytext90"/>
        <w:shd w:val="clear" w:color="auto" w:fill="auto"/>
        <w:spacing w:line="240" w:lineRule="auto"/>
        <w:jc w:val="center"/>
        <w:rPr>
          <w:rFonts w:ascii="Tahoma" w:hAnsi="Tahoma" w:cs="Tahoma"/>
          <w:color w:val="808080" w:themeColor="background1" w:themeShade="80"/>
          <w:sz w:val="20"/>
          <w:szCs w:val="20"/>
        </w:rPr>
      </w:pPr>
    </w:p>
    <w:sectPr w:rsidR="009E4DB0" w:rsidRPr="00AB7F24" w:rsidSect="0006194E">
      <w:headerReference w:type="default" r:id="rId19"/>
      <w:footerReference w:type="default" r:id="rId20"/>
      <w:pgSz w:w="16838" w:h="11906" w:orient="landscape"/>
      <w:pgMar w:top="1560"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EF7D6C" w14:textId="77777777" w:rsidR="00D220E3" w:rsidRDefault="00D220E3" w:rsidP="00EB5698">
      <w:pPr>
        <w:spacing w:after="0" w:line="240" w:lineRule="auto"/>
      </w:pPr>
      <w:r>
        <w:separator/>
      </w:r>
    </w:p>
  </w:endnote>
  <w:endnote w:type="continuationSeparator" w:id="0">
    <w:p w14:paraId="3AC7CC19" w14:textId="77777777" w:rsidR="00D220E3" w:rsidRDefault="00D220E3" w:rsidP="00EB5698">
      <w:pPr>
        <w:spacing w:after="0" w:line="240" w:lineRule="auto"/>
      </w:pPr>
      <w:r>
        <w:continuationSeparator/>
      </w:r>
    </w:p>
  </w:endnote>
  <w:endnote w:type="continuationNotice" w:id="1">
    <w:p w14:paraId="3F9C5D70" w14:textId="77777777" w:rsidR="00D220E3" w:rsidRDefault="00D220E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5826599"/>
      <w:docPartObj>
        <w:docPartGallery w:val="Page Numbers (Bottom of Page)"/>
        <w:docPartUnique/>
      </w:docPartObj>
    </w:sdtPr>
    <w:sdtEndPr>
      <w:rPr>
        <w:rFonts w:ascii="Tahoma" w:hAnsi="Tahoma" w:cs="Tahoma"/>
        <w:sz w:val="20"/>
        <w:szCs w:val="20"/>
      </w:rPr>
    </w:sdtEndPr>
    <w:sdtContent>
      <w:sdt>
        <w:sdtPr>
          <w:rPr>
            <w:rFonts w:ascii="Tahoma" w:hAnsi="Tahoma" w:cs="Tahoma"/>
            <w:sz w:val="20"/>
            <w:szCs w:val="20"/>
          </w:rPr>
          <w:id w:val="-1769616900"/>
          <w:docPartObj>
            <w:docPartGallery w:val="Page Numbers (Top of Page)"/>
            <w:docPartUnique/>
          </w:docPartObj>
        </w:sdtPr>
        <w:sdtContent>
          <w:p w14:paraId="4154DECA" w14:textId="6601483D" w:rsidR="006D19F4" w:rsidRPr="006D19F4" w:rsidRDefault="006D19F4">
            <w:pPr>
              <w:pStyle w:val="Footer"/>
              <w:jc w:val="right"/>
              <w:rPr>
                <w:rFonts w:ascii="Tahoma" w:hAnsi="Tahoma" w:cs="Tahoma"/>
                <w:sz w:val="20"/>
                <w:szCs w:val="20"/>
              </w:rPr>
            </w:pPr>
            <w:r w:rsidRPr="006D19F4">
              <w:rPr>
                <w:rFonts w:ascii="Tahoma" w:hAnsi="Tahoma" w:cs="Tahoma"/>
                <w:sz w:val="20"/>
                <w:szCs w:val="20"/>
              </w:rPr>
              <w:t xml:space="preserve"> </w:t>
            </w:r>
            <w:r w:rsidRPr="006D19F4">
              <w:rPr>
                <w:rFonts w:ascii="Tahoma" w:hAnsi="Tahoma" w:cs="Tahoma"/>
                <w:sz w:val="20"/>
                <w:szCs w:val="20"/>
              </w:rPr>
              <w:fldChar w:fldCharType="begin"/>
            </w:r>
            <w:r w:rsidRPr="006D19F4">
              <w:rPr>
                <w:rFonts w:ascii="Tahoma" w:hAnsi="Tahoma" w:cs="Tahoma"/>
                <w:sz w:val="20"/>
                <w:szCs w:val="20"/>
              </w:rPr>
              <w:instrText>PAGE</w:instrText>
            </w:r>
            <w:r w:rsidRPr="006D19F4">
              <w:rPr>
                <w:rFonts w:ascii="Tahoma" w:hAnsi="Tahoma" w:cs="Tahoma"/>
                <w:sz w:val="20"/>
                <w:szCs w:val="20"/>
              </w:rPr>
              <w:fldChar w:fldCharType="separate"/>
            </w:r>
            <w:r w:rsidRPr="006D19F4">
              <w:rPr>
                <w:rFonts w:ascii="Tahoma" w:hAnsi="Tahoma" w:cs="Tahoma"/>
                <w:sz w:val="20"/>
                <w:szCs w:val="20"/>
              </w:rPr>
              <w:t>2</w:t>
            </w:r>
            <w:r w:rsidRPr="006D19F4">
              <w:rPr>
                <w:rFonts w:ascii="Tahoma" w:hAnsi="Tahoma" w:cs="Tahoma"/>
                <w:sz w:val="20"/>
                <w:szCs w:val="20"/>
              </w:rPr>
              <w:fldChar w:fldCharType="end"/>
            </w:r>
            <w:r w:rsidRPr="006D19F4">
              <w:rPr>
                <w:rFonts w:ascii="Tahoma" w:hAnsi="Tahoma" w:cs="Tahoma"/>
                <w:sz w:val="20"/>
                <w:szCs w:val="20"/>
              </w:rPr>
              <w:t xml:space="preserve"> iš </w:t>
            </w:r>
            <w:r w:rsidRPr="006D19F4">
              <w:rPr>
                <w:rFonts w:ascii="Tahoma" w:hAnsi="Tahoma" w:cs="Tahoma"/>
                <w:sz w:val="20"/>
                <w:szCs w:val="20"/>
              </w:rPr>
              <w:fldChar w:fldCharType="begin"/>
            </w:r>
            <w:r w:rsidRPr="006D19F4">
              <w:rPr>
                <w:rFonts w:ascii="Tahoma" w:hAnsi="Tahoma" w:cs="Tahoma"/>
                <w:sz w:val="20"/>
                <w:szCs w:val="20"/>
              </w:rPr>
              <w:instrText>NUMPAGES</w:instrText>
            </w:r>
            <w:r w:rsidRPr="006D19F4">
              <w:rPr>
                <w:rFonts w:ascii="Tahoma" w:hAnsi="Tahoma" w:cs="Tahoma"/>
                <w:sz w:val="20"/>
                <w:szCs w:val="20"/>
              </w:rPr>
              <w:fldChar w:fldCharType="separate"/>
            </w:r>
            <w:r w:rsidRPr="006D19F4">
              <w:rPr>
                <w:rFonts w:ascii="Tahoma" w:hAnsi="Tahoma" w:cs="Tahoma"/>
                <w:sz w:val="20"/>
                <w:szCs w:val="20"/>
              </w:rPr>
              <w:t>2</w:t>
            </w:r>
            <w:r w:rsidRPr="006D19F4">
              <w:rPr>
                <w:rFonts w:ascii="Tahoma" w:hAnsi="Tahoma" w:cs="Tahoma"/>
                <w:sz w:val="20"/>
                <w:szCs w:val="20"/>
              </w:rPr>
              <w:fldChar w:fldCharType="end"/>
            </w:r>
          </w:p>
        </w:sdtContent>
      </w:sdt>
    </w:sdtContent>
  </w:sdt>
  <w:p w14:paraId="0760BCBA" w14:textId="77777777" w:rsidR="0049264A" w:rsidRDefault="004926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8E2C3B" w14:textId="77777777" w:rsidR="00D220E3" w:rsidRDefault="00D220E3" w:rsidP="00EB5698">
      <w:pPr>
        <w:spacing w:after="0" w:line="240" w:lineRule="auto"/>
      </w:pPr>
      <w:r>
        <w:separator/>
      </w:r>
    </w:p>
  </w:footnote>
  <w:footnote w:type="continuationSeparator" w:id="0">
    <w:p w14:paraId="45520609" w14:textId="77777777" w:rsidR="00D220E3" w:rsidRDefault="00D220E3" w:rsidP="00EB5698">
      <w:pPr>
        <w:spacing w:after="0" w:line="240" w:lineRule="auto"/>
      </w:pPr>
      <w:r>
        <w:continuationSeparator/>
      </w:r>
    </w:p>
  </w:footnote>
  <w:footnote w:type="continuationNotice" w:id="1">
    <w:p w14:paraId="7F896D63" w14:textId="77777777" w:rsidR="00D220E3" w:rsidRDefault="00D220E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30F817" w14:textId="0B0C71B9" w:rsidR="005434AC" w:rsidRDefault="005434AC" w:rsidP="00EB5698">
    <w:pPr>
      <w:spacing w:after="0"/>
      <w:jc w:val="center"/>
      <w:rPr>
        <w:rFonts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623FD"/>
    <w:multiLevelType w:val="hybridMultilevel"/>
    <w:tmpl w:val="CEC047B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157FB8"/>
    <w:multiLevelType w:val="hybridMultilevel"/>
    <w:tmpl w:val="011496FE"/>
    <w:lvl w:ilvl="0" w:tplc="082CF356">
      <w:start w:val="1"/>
      <w:numFmt w:val="decimal"/>
      <w:lvlText w:val="%1."/>
      <w:lvlJc w:val="left"/>
      <w:pPr>
        <w:ind w:left="720" w:hanging="360"/>
      </w:pPr>
    </w:lvl>
    <w:lvl w:ilvl="1" w:tplc="BDBC4B5A">
      <w:start w:val="1"/>
      <w:numFmt w:val="decimal"/>
      <w:lvlText w:val="%2."/>
      <w:lvlJc w:val="left"/>
      <w:pPr>
        <w:ind w:left="720" w:hanging="360"/>
      </w:pPr>
    </w:lvl>
    <w:lvl w:ilvl="2" w:tplc="3508EB6A">
      <w:start w:val="1"/>
      <w:numFmt w:val="decimal"/>
      <w:lvlText w:val="%3."/>
      <w:lvlJc w:val="left"/>
      <w:pPr>
        <w:ind w:left="720" w:hanging="360"/>
      </w:pPr>
    </w:lvl>
    <w:lvl w:ilvl="3" w:tplc="F2681AF8">
      <w:start w:val="1"/>
      <w:numFmt w:val="decimal"/>
      <w:lvlText w:val="%4."/>
      <w:lvlJc w:val="left"/>
      <w:pPr>
        <w:ind w:left="720" w:hanging="360"/>
      </w:pPr>
    </w:lvl>
    <w:lvl w:ilvl="4" w:tplc="E6E8FAF8">
      <w:start w:val="1"/>
      <w:numFmt w:val="decimal"/>
      <w:lvlText w:val="%5."/>
      <w:lvlJc w:val="left"/>
      <w:pPr>
        <w:ind w:left="720" w:hanging="360"/>
      </w:pPr>
    </w:lvl>
    <w:lvl w:ilvl="5" w:tplc="C59A3AE0">
      <w:start w:val="1"/>
      <w:numFmt w:val="decimal"/>
      <w:lvlText w:val="%6."/>
      <w:lvlJc w:val="left"/>
      <w:pPr>
        <w:ind w:left="720" w:hanging="360"/>
      </w:pPr>
    </w:lvl>
    <w:lvl w:ilvl="6" w:tplc="F67461D4">
      <w:start w:val="1"/>
      <w:numFmt w:val="decimal"/>
      <w:lvlText w:val="%7."/>
      <w:lvlJc w:val="left"/>
      <w:pPr>
        <w:ind w:left="720" w:hanging="360"/>
      </w:pPr>
    </w:lvl>
    <w:lvl w:ilvl="7" w:tplc="66380040">
      <w:start w:val="1"/>
      <w:numFmt w:val="decimal"/>
      <w:lvlText w:val="%8."/>
      <w:lvlJc w:val="left"/>
      <w:pPr>
        <w:ind w:left="720" w:hanging="360"/>
      </w:pPr>
    </w:lvl>
    <w:lvl w:ilvl="8" w:tplc="E38AAA0A">
      <w:start w:val="1"/>
      <w:numFmt w:val="decimal"/>
      <w:lvlText w:val="%9."/>
      <w:lvlJc w:val="left"/>
      <w:pPr>
        <w:ind w:left="720" w:hanging="360"/>
      </w:pPr>
    </w:lvl>
  </w:abstractNum>
  <w:abstractNum w:abstractNumId="2" w15:restartNumberingAfterBreak="0">
    <w:nsid w:val="035E6C2E"/>
    <w:multiLevelType w:val="hybridMultilevel"/>
    <w:tmpl w:val="E3E8FA12"/>
    <w:lvl w:ilvl="0" w:tplc="1528272C">
      <w:start w:val="1"/>
      <w:numFmt w:val="decimal"/>
      <w:lvlText w:val="%1."/>
      <w:lvlJc w:val="left"/>
      <w:pPr>
        <w:ind w:left="1020" w:hanging="360"/>
      </w:pPr>
    </w:lvl>
    <w:lvl w:ilvl="1" w:tplc="178EE920">
      <w:start w:val="1"/>
      <w:numFmt w:val="decimal"/>
      <w:lvlText w:val="%2."/>
      <w:lvlJc w:val="left"/>
      <w:pPr>
        <w:ind w:left="1020" w:hanging="360"/>
      </w:pPr>
    </w:lvl>
    <w:lvl w:ilvl="2" w:tplc="F2624F90">
      <w:start w:val="1"/>
      <w:numFmt w:val="decimal"/>
      <w:lvlText w:val="%3."/>
      <w:lvlJc w:val="left"/>
      <w:pPr>
        <w:ind w:left="1020" w:hanging="360"/>
      </w:pPr>
    </w:lvl>
    <w:lvl w:ilvl="3" w:tplc="CFB8520A">
      <w:start w:val="1"/>
      <w:numFmt w:val="decimal"/>
      <w:lvlText w:val="%4."/>
      <w:lvlJc w:val="left"/>
      <w:pPr>
        <w:ind w:left="1020" w:hanging="360"/>
      </w:pPr>
    </w:lvl>
    <w:lvl w:ilvl="4" w:tplc="BE4A9520">
      <w:start w:val="1"/>
      <w:numFmt w:val="decimal"/>
      <w:lvlText w:val="%5."/>
      <w:lvlJc w:val="left"/>
      <w:pPr>
        <w:ind w:left="1020" w:hanging="360"/>
      </w:pPr>
    </w:lvl>
    <w:lvl w:ilvl="5" w:tplc="88CA29B8">
      <w:start w:val="1"/>
      <w:numFmt w:val="decimal"/>
      <w:lvlText w:val="%6."/>
      <w:lvlJc w:val="left"/>
      <w:pPr>
        <w:ind w:left="1020" w:hanging="360"/>
      </w:pPr>
    </w:lvl>
    <w:lvl w:ilvl="6" w:tplc="DE46C8FA">
      <w:start w:val="1"/>
      <w:numFmt w:val="decimal"/>
      <w:lvlText w:val="%7."/>
      <w:lvlJc w:val="left"/>
      <w:pPr>
        <w:ind w:left="1020" w:hanging="360"/>
      </w:pPr>
    </w:lvl>
    <w:lvl w:ilvl="7" w:tplc="96084310">
      <w:start w:val="1"/>
      <w:numFmt w:val="decimal"/>
      <w:lvlText w:val="%8."/>
      <w:lvlJc w:val="left"/>
      <w:pPr>
        <w:ind w:left="1020" w:hanging="360"/>
      </w:pPr>
    </w:lvl>
    <w:lvl w:ilvl="8" w:tplc="20B88050">
      <w:start w:val="1"/>
      <w:numFmt w:val="decimal"/>
      <w:lvlText w:val="%9."/>
      <w:lvlJc w:val="left"/>
      <w:pPr>
        <w:ind w:left="1020" w:hanging="360"/>
      </w:pPr>
    </w:lvl>
  </w:abstractNum>
  <w:abstractNum w:abstractNumId="3" w15:restartNumberingAfterBreak="0">
    <w:nsid w:val="03E773D3"/>
    <w:multiLevelType w:val="hybridMultilevel"/>
    <w:tmpl w:val="90FECDBE"/>
    <w:lvl w:ilvl="0" w:tplc="8236F786">
      <w:start w:val="1"/>
      <w:numFmt w:val="decimal"/>
      <w:lvlText w:val="%1."/>
      <w:lvlJc w:val="left"/>
      <w:pPr>
        <w:ind w:left="720" w:hanging="360"/>
      </w:pPr>
    </w:lvl>
    <w:lvl w:ilvl="1" w:tplc="6744F464">
      <w:start w:val="1"/>
      <w:numFmt w:val="decimal"/>
      <w:lvlText w:val="%2."/>
      <w:lvlJc w:val="left"/>
      <w:pPr>
        <w:ind w:left="720" w:hanging="360"/>
      </w:pPr>
    </w:lvl>
    <w:lvl w:ilvl="2" w:tplc="3592A430">
      <w:start w:val="1"/>
      <w:numFmt w:val="decimal"/>
      <w:lvlText w:val="%3."/>
      <w:lvlJc w:val="left"/>
      <w:pPr>
        <w:ind w:left="720" w:hanging="360"/>
      </w:pPr>
    </w:lvl>
    <w:lvl w:ilvl="3" w:tplc="3D44A680">
      <w:start w:val="1"/>
      <w:numFmt w:val="decimal"/>
      <w:lvlText w:val="%4."/>
      <w:lvlJc w:val="left"/>
      <w:pPr>
        <w:ind w:left="720" w:hanging="360"/>
      </w:pPr>
    </w:lvl>
    <w:lvl w:ilvl="4" w:tplc="F9D642A2">
      <w:start w:val="1"/>
      <w:numFmt w:val="decimal"/>
      <w:lvlText w:val="%5."/>
      <w:lvlJc w:val="left"/>
      <w:pPr>
        <w:ind w:left="720" w:hanging="360"/>
      </w:pPr>
    </w:lvl>
    <w:lvl w:ilvl="5" w:tplc="9206664A">
      <w:start w:val="1"/>
      <w:numFmt w:val="decimal"/>
      <w:lvlText w:val="%6."/>
      <w:lvlJc w:val="left"/>
      <w:pPr>
        <w:ind w:left="720" w:hanging="360"/>
      </w:pPr>
    </w:lvl>
    <w:lvl w:ilvl="6" w:tplc="88F23844">
      <w:start w:val="1"/>
      <w:numFmt w:val="decimal"/>
      <w:lvlText w:val="%7."/>
      <w:lvlJc w:val="left"/>
      <w:pPr>
        <w:ind w:left="720" w:hanging="360"/>
      </w:pPr>
    </w:lvl>
    <w:lvl w:ilvl="7" w:tplc="DCE265B0">
      <w:start w:val="1"/>
      <w:numFmt w:val="decimal"/>
      <w:lvlText w:val="%8."/>
      <w:lvlJc w:val="left"/>
      <w:pPr>
        <w:ind w:left="720" w:hanging="360"/>
      </w:pPr>
    </w:lvl>
    <w:lvl w:ilvl="8" w:tplc="806AD390">
      <w:start w:val="1"/>
      <w:numFmt w:val="decimal"/>
      <w:lvlText w:val="%9."/>
      <w:lvlJc w:val="left"/>
      <w:pPr>
        <w:ind w:left="720" w:hanging="360"/>
      </w:pPr>
    </w:lvl>
  </w:abstractNum>
  <w:abstractNum w:abstractNumId="4" w15:restartNumberingAfterBreak="0">
    <w:nsid w:val="07626BDE"/>
    <w:multiLevelType w:val="multilevel"/>
    <w:tmpl w:val="8B5A67D0"/>
    <w:lvl w:ilvl="0">
      <w:start w:val="1"/>
      <w:numFmt w:val="decimal"/>
      <w:lvlText w:val="%1."/>
      <w:lvlJc w:val="left"/>
      <w:pPr>
        <w:ind w:left="1353" w:hanging="360"/>
      </w:pPr>
      <w:rPr>
        <w:rFonts w:ascii="Times New Roman" w:eastAsia="Times New Roman" w:hAnsi="Times New Roman" w:cs="Times New Roman"/>
        <w:b w:val="0"/>
        <w:bCs/>
        <w:i w:val="0"/>
        <w:iCs w:val="0"/>
        <w:smallCaps w:val="0"/>
        <w:strike w:val="0"/>
        <w:color w:val="000000"/>
        <w:spacing w:val="0"/>
        <w:w w:val="100"/>
        <w:position w:val="0"/>
        <w:sz w:val="24"/>
        <w:szCs w:val="24"/>
        <w:u w:val="none"/>
        <w:lang w:val="lt-LT" w:eastAsia="lt-LT" w:bidi="lt-LT"/>
      </w:rPr>
    </w:lvl>
    <w:lvl w:ilvl="1">
      <w:start w:val="1"/>
      <w:numFmt w:val="decimal"/>
      <w:lvlText w:val="%1.%2."/>
      <w:lvlJc w:val="left"/>
      <w:pPr>
        <w:ind w:left="1785" w:hanging="432"/>
      </w:pPr>
      <w:rPr>
        <w:b w:val="0"/>
        <w:bCs w:val="0"/>
        <w:i w:val="0"/>
        <w:iCs w:val="0"/>
        <w:smallCaps w:val="0"/>
        <w:strike w:val="0"/>
        <w:color w:val="000000"/>
        <w:spacing w:val="0"/>
        <w:w w:val="100"/>
        <w:position w:val="0"/>
        <w:sz w:val="24"/>
        <w:szCs w:val="24"/>
        <w:u w:val="none"/>
        <w:lang w:val="lt-LT" w:eastAsia="lt-LT" w:bidi="lt-LT"/>
      </w:rPr>
    </w:lvl>
    <w:lvl w:ilvl="2">
      <w:start w:val="1"/>
      <w:numFmt w:val="decimal"/>
      <w:lvlText w:val="%1.%2.%3."/>
      <w:lvlJc w:val="left"/>
      <w:pPr>
        <w:ind w:left="1355" w:hanging="504"/>
      </w:pPr>
      <w:rPr>
        <w:b w:val="0"/>
        <w:bCs w:val="0"/>
        <w:i w:val="0"/>
        <w:iCs w:val="0"/>
        <w:smallCaps w:val="0"/>
        <w:strike w:val="0"/>
        <w:color w:val="000000"/>
        <w:spacing w:val="0"/>
        <w:w w:val="100"/>
        <w:position w:val="0"/>
        <w:sz w:val="24"/>
        <w:szCs w:val="24"/>
        <w:u w:val="none"/>
        <w:lang w:val="lt-LT" w:eastAsia="lt-LT" w:bidi="lt-LT"/>
      </w:rPr>
    </w:lvl>
    <w:lvl w:ilvl="3">
      <w:start w:val="1"/>
      <w:numFmt w:val="decimal"/>
      <w:lvlText w:val="%1.%2.%3.%4."/>
      <w:lvlJc w:val="left"/>
      <w:pPr>
        <w:ind w:left="2721" w:hanging="648"/>
      </w:pPr>
    </w:lvl>
    <w:lvl w:ilvl="4">
      <w:start w:val="1"/>
      <w:numFmt w:val="decimal"/>
      <w:lvlText w:val="%1.%2.%3.%4.%5."/>
      <w:lvlJc w:val="left"/>
      <w:pPr>
        <w:ind w:left="3225" w:hanging="792"/>
      </w:pPr>
    </w:lvl>
    <w:lvl w:ilvl="5">
      <w:start w:val="1"/>
      <w:numFmt w:val="decimal"/>
      <w:lvlText w:val="%1.%2.%3.%4.%5.%6."/>
      <w:lvlJc w:val="left"/>
      <w:pPr>
        <w:ind w:left="3729" w:hanging="936"/>
      </w:pPr>
    </w:lvl>
    <w:lvl w:ilvl="6">
      <w:start w:val="1"/>
      <w:numFmt w:val="decimal"/>
      <w:lvlText w:val="%1.%2.%3.%4.%5.%6.%7."/>
      <w:lvlJc w:val="left"/>
      <w:pPr>
        <w:ind w:left="4233" w:hanging="1080"/>
      </w:pPr>
    </w:lvl>
    <w:lvl w:ilvl="7">
      <w:start w:val="1"/>
      <w:numFmt w:val="decimal"/>
      <w:lvlText w:val="%1.%2.%3.%4.%5.%6.%7.%8."/>
      <w:lvlJc w:val="left"/>
      <w:pPr>
        <w:ind w:left="4737" w:hanging="1224"/>
      </w:pPr>
    </w:lvl>
    <w:lvl w:ilvl="8">
      <w:start w:val="1"/>
      <w:numFmt w:val="decimal"/>
      <w:lvlText w:val="%1.%2.%3.%4.%5.%6.%7.%8.%9."/>
      <w:lvlJc w:val="left"/>
      <w:pPr>
        <w:ind w:left="5313" w:hanging="1440"/>
      </w:pPr>
    </w:lvl>
  </w:abstractNum>
  <w:abstractNum w:abstractNumId="5" w15:restartNumberingAfterBreak="0">
    <w:nsid w:val="186F1DC6"/>
    <w:multiLevelType w:val="hybridMultilevel"/>
    <w:tmpl w:val="E7FE7E00"/>
    <w:lvl w:ilvl="0" w:tplc="4F82BE72">
      <w:start w:val="1"/>
      <w:numFmt w:val="decimal"/>
      <w:lvlText w:val="%1."/>
      <w:lvlJc w:val="left"/>
      <w:pPr>
        <w:ind w:left="720" w:hanging="360"/>
      </w:pPr>
    </w:lvl>
    <w:lvl w:ilvl="1" w:tplc="B9D0E61C">
      <w:start w:val="1"/>
      <w:numFmt w:val="decimal"/>
      <w:lvlText w:val="%2."/>
      <w:lvlJc w:val="left"/>
      <w:pPr>
        <w:ind w:left="720" w:hanging="360"/>
      </w:pPr>
    </w:lvl>
    <w:lvl w:ilvl="2" w:tplc="45EAA8A6">
      <w:start w:val="1"/>
      <w:numFmt w:val="decimal"/>
      <w:lvlText w:val="%3."/>
      <w:lvlJc w:val="left"/>
      <w:pPr>
        <w:ind w:left="720" w:hanging="360"/>
      </w:pPr>
    </w:lvl>
    <w:lvl w:ilvl="3" w:tplc="6B82E426">
      <w:start w:val="1"/>
      <w:numFmt w:val="decimal"/>
      <w:lvlText w:val="%4."/>
      <w:lvlJc w:val="left"/>
      <w:pPr>
        <w:ind w:left="720" w:hanging="360"/>
      </w:pPr>
    </w:lvl>
    <w:lvl w:ilvl="4" w:tplc="08F6427C">
      <w:start w:val="1"/>
      <w:numFmt w:val="decimal"/>
      <w:lvlText w:val="%5."/>
      <w:lvlJc w:val="left"/>
      <w:pPr>
        <w:ind w:left="720" w:hanging="360"/>
      </w:pPr>
    </w:lvl>
    <w:lvl w:ilvl="5" w:tplc="E3B67018">
      <w:start w:val="1"/>
      <w:numFmt w:val="decimal"/>
      <w:lvlText w:val="%6."/>
      <w:lvlJc w:val="left"/>
      <w:pPr>
        <w:ind w:left="720" w:hanging="360"/>
      </w:pPr>
    </w:lvl>
    <w:lvl w:ilvl="6" w:tplc="E53A9E70">
      <w:start w:val="1"/>
      <w:numFmt w:val="decimal"/>
      <w:lvlText w:val="%7."/>
      <w:lvlJc w:val="left"/>
      <w:pPr>
        <w:ind w:left="720" w:hanging="360"/>
      </w:pPr>
    </w:lvl>
    <w:lvl w:ilvl="7" w:tplc="D78A4830">
      <w:start w:val="1"/>
      <w:numFmt w:val="decimal"/>
      <w:lvlText w:val="%8."/>
      <w:lvlJc w:val="left"/>
      <w:pPr>
        <w:ind w:left="720" w:hanging="360"/>
      </w:pPr>
    </w:lvl>
    <w:lvl w:ilvl="8" w:tplc="B9EC1100">
      <w:start w:val="1"/>
      <w:numFmt w:val="decimal"/>
      <w:lvlText w:val="%9."/>
      <w:lvlJc w:val="left"/>
      <w:pPr>
        <w:ind w:left="720" w:hanging="360"/>
      </w:pPr>
    </w:lvl>
  </w:abstractNum>
  <w:abstractNum w:abstractNumId="6" w15:restartNumberingAfterBreak="0">
    <w:nsid w:val="1C290CC1"/>
    <w:multiLevelType w:val="hybridMultilevel"/>
    <w:tmpl w:val="DFD2F4F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1D9042D4"/>
    <w:multiLevelType w:val="hybridMultilevel"/>
    <w:tmpl w:val="DFD2F4F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8"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E9E556C"/>
    <w:multiLevelType w:val="multilevel"/>
    <w:tmpl w:val="BEECD424"/>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0" w15:restartNumberingAfterBreak="0">
    <w:nsid w:val="1EA12F65"/>
    <w:multiLevelType w:val="hybridMultilevel"/>
    <w:tmpl w:val="F4FA9DF6"/>
    <w:lvl w:ilvl="0" w:tplc="4FB40C62">
      <w:start w:val="1"/>
      <w:numFmt w:val="decimal"/>
      <w:lvlText w:val="%1."/>
      <w:lvlJc w:val="left"/>
      <w:pPr>
        <w:ind w:left="1020" w:hanging="360"/>
      </w:pPr>
    </w:lvl>
    <w:lvl w:ilvl="1" w:tplc="6F34C17C">
      <w:start w:val="1"/>
      <w:numFmt w:val="decimal"/>
      <w:lvlText w:val="%2."/>
      <w:lvlJc w:val="left"/>
      <w:pPr>
        <w:ind w:left="1020" w:hanging="360"/>
      </w:pPr>
    </w:lvl>
    <w:lvl w:ilvl="2" w:tplc="6ACA5B6E">
      <w:start w:val="1"/>
      <w:numFmt w:val="decimal"/>
      <w:lvlText w:val="%3."/>
      <w:lvlJc w:val="left"/>
      <w:pPr>
        <w:ind w:left="1020" w:hanging="360"/>
      </w:pPr>
    </w:lvl>
    <w:lvl w:ilvl="3" w:tplc="068EB1E4">
      <w:start w:val="1"/>
      <w:numFmt w:val="decimal"/>
      <w:lvlText w:val="%4."/>
      <w:lvlJc w:val="left"/>
      <w:pPr>
        <w:ind w:left="1020" w:hanging="360"/>
      </w:pPr>
    </w:lvl>
    <w:lvl w:ilvl="4" w:tplc="FA400570">
      <w:start w:val="1"/>
      <w:numFmt w:val="decimal"/>
      <w:lvlText w:val="%5."/>
      <w:lvlJc w:val="left"/>
      <w:pPr>
        <w:ind w:left="1020" w:hanging="360"/>
      </w:pPr>
    </w:lvl>
    <w:lvl w:ilvl="5" w:tplc="DBE8D6D6">
      <w:start w:val="1"/>
      <w:numFmt w:val="decimal"/>
      <w:lvlText w:val="%6."/>
      <w:lvlJc w:val="left"/>
      <w:pPr>
        <w:ind w:left="1020" w:hanging="360"/>
      </w:pPr>
    </w:lvl>
    <w:lvl w:ilvl="6" w:tplc="80B88608">
      <w:start w:val="1"/>
      <w:numFmt w:val="decimal"/>
      <w:lvlText w:val="%7."/>
      <w:lvlJc w:val="left"/>
      <w:pPr>
        <w:ind w:left="1020" w:hanging="360"/>
      </w:pPr>
    </w:lvl>
    <w:lvl w:ilvl="7" w:tplc="53323770">
      <w:start w:val="1"/>
      <w:numFmt w:val="decimal"/>
      <w:lvlText w:val="%8."/>
      <w:lvlJc w:val="left"/>
      <w:pPr>
        <w:ind w:left="1020" w:hanging="360"/>
      </w:pPr>
    </w:lvl>
    <w:lvl w:ilvl="8" w:tplc="278C8570">
      <w:start w:val="1"/>
      <w:numFmt w:val="decimal"/>
      <w:lvlText w:val="%9."/>
      <w:lvlJc w:val="left"/>
      <w:pPr>
        <w:ind w:left="1020" w:hanging="360"/>
      </w:pPr>
    </w:lvl>
  </w:abstractNum>
  <w:abstractNum w:abstractNumId="11" w15:restartNumberingAfterBreak="0">
    <w:nsid w:val="20FD37B1"/>
    <w:multiLevelType w:val="hybridMultilevel"/>
    <w:tmpl w:val="86F01166"/>
    <w:lvl w:ilvl="0" w:tplc="0409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1C12F0E"/>
    <w:multiLevelType w:val="hybridMultilevel"/>
    <w:tmpl w:val="DDD488BE"/>
    <w:lvl w:ilvl="0" w:tplc="8146F6BE">
      <w:start w:val="1"/>
      <w:numFmt w:val="decimal"/>
      <w:lvlText w:val="%1."/>
      <w:lvlJc w:val="left"/>
      <w:pPr>
        <w:ind w:left="1020" w:hanging="360"/>
      </w:pPr>
    </w:lvl>
    <w:lvl w:ilvl="1" w:tplc="572A72B4">
      <w:start w:val="1"/>
      <w:numFmt w:val="decimal"/>
      <w:lvlText w:val="%2."/>
      <w:lvlJc w:val="left"/>
      <w:pPr>
        <w:ind w:left="1020" w:hanging="360"/>
      </w:pPr>
    </w:lvl>
    <w:lvl w:ilvl="2" w:tplc="DF8A4DCA">
      <w:start w:val="1"/>
      <w:numFmt w:val="decimal"/>
      <w:lvlText w:val="%3."/>
      <w:lvlJc w:val="left"/>
      <w:pPr>
        <w:ind w:left="1020" w:hanging="360"/>
      </w:pPr>
    </w:lvl>
    <w:lvl w:ilvl="3" w:tplc="A6DE1C4E">
      <w:start w:val="1"/>
      <w:numFmt w:val="decimal"/>
      <w:lvlText w:val="%4."/>
      <w:lvlJc w:val="left"/>
      <w:pPr>
        <w:ind w:left="1020" w:hanging="360"/>
      </w:pPr>
    </w:lvl>
    <w:lvl w:ilvl="4" w:tplc="622CC22A">
      <w:start w:val="1"/>
      <w:numFmt w:val="decimal"/>
      <w:lvlText w:val="%5."/>
      <w:lvlJc w:val="left"/>
      <w:pPr>
        <w:ind w:left="1020" w:hanging="360"/>
      </w:pPr>
    </w:lvl>
    <w:lvl w:ilvl="5" w:tplc="4E14BD4E">
      <w:start w:val="1"/>
      <w:numFmt w:val="decimal"/>
      <w:lvlText w:val="%6."/>
      <w:lvlJc w:val="left"/>
      <w:pPr>
        <w:ind w:left="1020" w:hanging="360"/>
      </w:pPr>
    </w:lvl>
    <w:lvl w:ilvl="6" w:tplc="FAEA6670">
      <w:start w:val="1"/>
      <w:numFmt w:val="decimal"/>
      <w:lvlText w:val="%7."/>
      <w:lvlJc w:val="left"/>
      <w:pPr>
        <w:ind w:left="1020" w:hanging="360"/>
      </w:pPr>
    </w:lvl>
    <w:lvl w:ilvl="7" w:tplc="4E707068">
      <w:start w:val="1"/>
      <w:numFmt w:val="decimal"/>
      <w:lvlText w:val="%8."/>
      <w:lvlJc w:val="left"/>
      <w:pPr>
        <w:ind w:left="1020" w:hanging="360"/>
      </w:pPr>
    </w:lvl>
    <w:lvl w:ilvl="8" w:tplc="9EA0E7C2">
      <w:start w:val="1"/>
      <w:numFmt w:val="decimal"/>
      <w:lvlText w:val="%9."/>
      <w:lvlJc w:val="left"/>
      <w:pPr>
        <w:ind w:left="1020" w:hanging="360"/>
      </w:pPr>
    </w:lvl>
  </w:abstractNum>
  <w:abstractNum w:abstractNumId="13" w15:restartNumberingAfterBreak="0">
    <w:nsid w:val="236B658A"/>
    <w:multiLevelType w:val="hybridMultilevel"/>
    <w:tmpl w:val="3DCC0A96"/>
    <w:lvl w:ilvl="0" w:tplc="5F06D318">
      <w:start w:val="1"/>
      <w:numFmt w:val="decimal"/>
      <w:lvlText w:val="%1."/>
      <w:lvlJc w:val="left"/>
      <w:pPr>
        <w:ind w:left="1020" w:hanging="360"/>
      </w:pPr>
    </w:lvl>
    <w:lvl w:ilvl="1" w:tplc="B9FEE706">
      <w:start w:val="1"/>
      <w:numFmt w:val="decimal"/>
      <w:lvlText w:val="%2."/>
      <w:lvlJc w:val="left"/>
      <w:pPr>
        <w:ind w:left="1020" w:hanging="360"/>
      </w:pPr>
    </w:lvl>
    <w:lvl w:ilvl="2" w:tplc="7326DAC4">
      <w:start w:val="1"/>
      <w:numFmt w:val="decimal"/>
      <w:lvlText w:val="%3."/>
      <w:lvlJc w:val="left"/>
      <w:pPr>
        <w:ind w:left="1020" w:hanging="360"/>
      </w:pPr>
    </w:lvl>
    <w:lvl w:ilvl="3" w:tplc="5216AC3A">
      <w:start w:val="1"/>
      <w:numFmt w:val="decimal"/>
      <w:lvlText w:val="%4."/>
      <w:lvlJc w:val="left"/>
      <w:pPr>
        <w:ind w:left="1020" w:hanging="360"/>
      </w:pPr>
    </w:lvl>
    <w:lvl w:ilvl="4" w:tplc="AF806C78">
      <w:start w:val="1"/>
      <w:numFmt w:val="decimal"/>
      <w:lvlText w:val="%5."/>
      <w:lvlJc w:val="left"/>
      <w:pPr>
        <w:ind w:left="1020" w:hanging="360"/>
      </w:pPr>
    </w:lvl>
    <w:lvl w:ilvl="5" w:tplc="9E6053A8">
      <w:start w:val="1"/>
      <w:numFmt w:val="decimal"/>
      <w:lvlText w:val="%6."/>
      <w:lvlJc w:val="left"/>
      <w:pPr>
        <w:ind w:left="1020" w:hanging="360"/>
      </w:pPr>
    </w:lvl>
    <w:lvl w:ilvl="6" w:tplc="A948CCBC">
      <w:start w:val="1"/>
      <w:numFmt w:val="decimal"/>
      <w:lvlText w:val="%7."/>
      <w:lvlJc w:val="left"/>
      <w:pPr>
        <w:ind w:left="1020" w:hanging="360"/>
      </w:pPr>
    </w:lvl>
    <w:lvl w:ilvl="7" w:tplc="C0E24BD2">
      <w:start w:val="1"/>
      <w:numFmt w:val="decimal"/>
      <w:lvlText w:val="%8."/>
      <w:lvlJc w:val="left"/>
      <w:pPr>
        <w:ind w:left="1020" w:hanging="360"/>
      </w:pPr>
    </w:lvl>
    <w:lvl w:ilvl="8" w:tplc="19A423F6">
      <w:start w:val="1"/>
      <w:numFmt w:val="decimal"/>
      <w:lvlText w:val="%9."/>
      <w:lvlJc w:val="left"/>
      <w:pPr>
        <w:ind w:left="1020" w:hanging="360"/>
      </w:pPr>
    </w:lvl>
  </w:abstractNum>
  <w:abstractNum w:abstractNumId="14" w15:restartNumberingAfterBreak="0">
    <w:nsid w:val="26A96C7A"/>
    <w:multiLevelType w:val="hybridMultilevel"/>
    <w:tmpl w:val="9CC816E6"/>
    <w:lvl w:ilvl="0" w:tplc="E1B45A94">
      <w:start w:val="1"/>
      <w:numFmt w:val="decimal"/>
      <w:lvlText w:val="%1."/>
      <w:lvlJc w:val="left"/>
      <w:pPr>
        <w:ind w:left="720" w:hanging="360"/>
      </w:pPr>
    </w:lvl>
    <w:lvl w:ilvl="1" w:tplc="68645AD6">
      <w:start w:val="1"/>
      <w:numFmt w:val="decimal"/>
      <w:lvlText w:val="%2."/>
      <w:lvlJc w:val="left"/>
      <w:pPr>
        <w:ind w:left="720" w:hanging="360"/>
      </w:pPr>
    </w:lvl>
    <w:lvl w:ilvl="2" w:tplc="33CEF44A">
      <w:start w:val="1"/>
      <w:numFmt w:val="decimal"/>
      <w:lvlText w:val="%3."/>
      <w:lvlJc w:val="left"/>
      <w:pPr>
        <w:ind w:left="720" w:hanging="360"/>
      </w:pPr>
    </w:lvl>
    <w:lvl w:ilvl="3" w:tplc="4E463830">
      <w:start w:val="1"/>
      <w:numFmt w:val="decimal"/>
      <w:lvlText w:val="%4."/>
      <w:lvlJc w:val="left"/>
      <w:pPr>
        <w:ind w:left="720" w:hanging="360"/>
      </w:pPr>
    </w:lvl>
    <w:lvl w:ilvl="4" w:tplc="08B096D6">
      <w:start w:val="1"/>
      <w:numFmt w:val="decimal"/>
      <w:lvlText w:val="%5."/>
      <w:lvlJc w:val="left"/>
      <w:pPr>
        <w:ind w:left="720" w:hanging="360"/>
      </w:pPr>
    </w:lvl>
    <w:lvl w:ilvl="5" w:tplc="20D04EF0">
      <w:start w:val="1"/>
      <w:numFmt w:val="decimal"/>
      <w:lvlText w:val="%6."/>
      <w:lvlJc w:val="left"/>
      <w:pPr>
        <w:ind w:left="720" w:hanging="360"/>
      </w:pPr>
    </w:lvl>
    <w:lvl w:ilvl="6" w:tplc="BD98F19C">
      <w:start w:val="1"/>
      <w:numFmt w:val="decimal"/>
      <w:lvlText w:val="%7."/>
      <w:lvlJc w:val="left"/>
      <w:pPr>
        <w:ind w:left="720" w:hanging="360"/>
      </w:pPr>
    </w:lvl>
    <w:lvl w:ilvl="7" w:tplc="B8AE7568">
      <w:start w:val="1"/>
      <w:numFmt w:val="decimal"/>
      <w:lvlText w:val="%8."/>
      <w:lvlJc w:val="left"/>
      <w:pPr>
        <w:ind w:left="720" w:hanging="360"/>
      </w:pPr>
    </w:lvl>
    <w:lvl w:ilvl="8" w:tplc="A336D5D2">
      <w:start w:val="1"/>
      <w:numFmt w:val="decimal"/>
      <w:lvlText w:val="%9."/>
      <w:lvlJc w:val="left"/>
      <w:pPr>
        <w:ind w:left="720" w:hanging="360"/>
      </w:pPr>
    </w:lvl>
  </w:abstractNum>
  <w:abstractNum w:abstractNumId="15" w15:restartNumberingAfterBreak="0">
    <w:nsid w:val="31001BB2"/>
    <w:multiLevelType w:val="hybridMultilevel"/>
    <w:tmpl w:val="5EE2863E"/>
    <w:lvl w:ilvl="0" w:tplc="9656D420">
      <w:start w:val="1"/>
      <w:numFmt w:val="decimal"/>
      <w:lvlText w:val="%1."/>
      <w:lvlJc w:val="left"/>
      <w:pPr>
        <w:ind w:left="720" w:hanging="360"/>
      </w:pPr>
    </w:lvl>
    <w:lvl w:ilvl="1" w:tplc="71B6EE1A">
      <w:start w:val="1"/>
      <w:numFmt w:val="decimal"/>
      <w:lvlText w:val="%2."/>
      <w:lvlJc w:val="left"/>
      <w:pPr>
        <w:ind w:left="720" w:hanging="360"/>
      </w:pPr>
    </w:lvl>
    <w:lvl w:ilvl="2" w:tplc="E8B4C42E">
      <w:start w:val="1"/>
      <w:numFmt w:val="decimal"/>
      <w:lvlText w:val="%3."/>
      <w:lvlJc w:val="left"/>
      <w:pPr>
        <w:ind w:left="720" w:hanging="360"/>
      </w:pPr>
    </w:lvl>
    <w:lvl w:ilvl="3" w:tplc="967A665C">
      <w:start w:val="1"/>
      <w:numFmt w:val="decimal"/>
      <w:lvlText w:val="%4."/>
      <w:lvlJc w:val="left"/>
      <w:pPr>
        <w:ind w:left="720" w:hanging="360"/>
      </w:pPr>
    </w:lvl>
    <w:lvl w:ilvl="4" w:tplc="54768750">
      <w:start w:val="1"/>
      <w:numFmt w:val="decimal"/>
      <w:lvlText w:val="%5."/>
      <w:lvlJc w:val="left"/>
      <w:pPr>
        <w:ind w:left="720" w:hanging="360"/>
      </w:pPr>
    </w:lvl>
    <w:lvl w:ilvl="5" w:tplc="82A697DC">
      <w:start w:val="1"/>
      <w:numFmt w:val="decimal"/>
      <w:lvlText w:val="%6."/>
      <w:lvlJc w:val="left"/>
      <w:pPr>
        <w:ind w:left="720" w:hanging="360"/>
      </w:pPr>
    </w:lvl>
    <w:lvl w:ilvl="6" w:tplc="3D3A522C">
      <w:start w:val="1"/>
      <w:numFmt w:val="decimal"/>
      <w:lvlText w:val="%7."/>
      <w:lvlJc w:val="left"/>
      <w:pPr>
        <w:ind w:left="720" w:hanging="360"/>
      </w:pPr>
    </w:lvl>
    <w:lvl w:ilvl="7" w:tplc="C08A2076">
      <w:start w:val="1"/>
      <w:numFmt w:val="decimal"/>
      <w:lvlText w:val="%8."/>
      <w:lvlJc w:val="left"/>
      <w:pPr>
        <w:ind w:left="720" w:hanging="360"/>
      </w:pPr>
    </w:lvl>
    <w:lvl w:ilvl="8" w:tplc="C74AE06E">
      <w:start w:val="1"/>
      <w:numFmt w:val="decimal"/>
      <w:lvlText w:val="%9."/>
      <w:lvlJc w:val="left"/>
      <w:pPr>
        <w:ind w:left="720" w:hanging="360"/>
      </w:pPr>
    </w:lvl>
  </w:abstractNum>
  <w:abstractNum w:abstractNumId="16" w15:restartNumberingAfterBreak="0">
    <w:nsid w:val="34B36FF8"/>
    <w:multiLevelType w:val="hybridMultilevel"/>
    <w:tmpl w:val="88D48DB0"/>
    <w:lvl w:ilvl="0" w:tplc="0E5ADB36">
      <w:start w:val="1"/>
      <w:numFmt w:val="decimal"/>
      <w:lvlText w:val="%1."/>
      <w:lvlJc w:val="left"/>
      <w:pPr>
        <w:ind w:left="720" w:hanging="360"/>
      </w:pPr>
    </w:lvl>
    <w:lvl w:ilvl="1" w:tplc="44DC232A">
      <w:start w:val="1"/>
      <w:numFmt w:val="decimal"/>
      <w:lvlText w:val="%2."/>
      <w:lvlJc w:val="left"/>
      <w:pPr>
        <w:ind w:left="720" w:hanging="360"/>
      </w:pPr>
    </w:lvl>
    <w:lvl w:ilvl="2" w:tplc="8572EB82">
      <w:start w:val="1"/>
      <w:numFmt w:val="decimal"/>
      <w:lvlText w:val="%3."/>
      <w:lvlJc w:val="left"/>
      <w:pPr>
        <w:ind w:left="720" w:hanging="360"/>
      </w:pPr>
    </w:lvl>
    <w:lvl w:ilvl="3" w:tplc="8864CA3E">
      <w:start w:val="1"/>
      <w:numFmt w:val="decimal"/>
      <w:lvlText w:val="%4."/>
      <w:lvlJc w:val="left"/>
      <w:pPr>
        <w:ind w:left="720" w:hanging="360"/>
      </w:pPr>
    </w:lvl>
    <w:lvl w:ilvl="4" w:tplc="4798283A">
      <w:start w:val="1"/>
      <w:numFmt w:val="decimal"/>
      <w:lvlText w:val="%5."/>
      <w:lvlJc w:val="left"/>
      <w:pPr>
        <w:ind w:left="720" w:hanging="360"/>
      </w:pPr>
    </w:lvl>
    <w:lvl w:ilvl="5" w:tplc="877AFC4C">
      <w:start w:val="1"/>
      <w:numFmt w:val="decimal"/>
      <w:lvlText w:val="%6."/>
      <w:lvlJc w:val="left"/>
      <w:pPr>
        <w:ind w:left="720" w:hanging="360"/>
      </w:pPr>
    </w:lvl>
    <w:lvl w:ilvl="6" w:tplc="B2445710">
      <w:start w:val="1"/>
      <w:numFmt w:val="decimal"/>
      <w:lvlText w:val="%7."/>
      <w:lvlJc w:val="left"/>
      <w:pPr>
        <w:ind w:left="720" w:hanging="360"/>
      </w:pPr>
    </w:lvl>
    <w:lvl w:ilvl="7" w:tplc="72746D74">
      <w:start w:val="1"/>
      <w:numFmt w:val="decimal"/>
      <w:lvlText w:val="%8."/>
      <w:lvlJc w:val="left"/>
      <w:pPr>
        <w:ind w:left="720" w:hanging="360"/>
      </w:pPr>
    </w:lvl>
    <w:lvl w:ilvl="8" w:tplc="7F2ADFE6">
      <w:start w:val="1"/>
      <w:numFmt w:val="decimal"/>
      <w:lvlText w:val="%9."/>
      <w:lvlJc w:val="left"/>
      <w:pPr>
        <w:ind w:left="720" w:hanging="360"/>
      </w:pPr>
    </w:lvl>
  </w:abstractNum>
  <w:abstractNum w:abstractNumId="17" w15:restartNumberingAfterBreak="0">
    <w:nsid w:val="3A3F3D00"/>
    <w:multiLevelType w:val="hybridMultilevel"/>
    <w:tmpl w:val="3B4638F4"/>
    <w:lvl w:ilvl="0" w:tplc="5F84B4B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B4F02C9"/>
    <w:multiLevelType w:val="hybridMultilevel"/>
    <w:tmpl w:val="A7285DCC"/>
    <w:lvl w:ilvl="0" w:tplc="0B5627E4">
      <w:start w:val="4"/>
      <w:numFmt w:val="bullet"/>
      <w:lvlText w:val="-"/>
      <w:lvlJc w:val="left"/>
      <w:pPr>
        <w:ind w:left="720" w:hanging="360"/>
      </w:pPr>
      <w:rPr>
        <w:rFonts w:ascii="Tahoma" w:eastAsia="Calibri"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4CB75C38"/>
    <w:multiLevelType w:val="hybridMultilevel"/>
    <w:tmpl w:val="6EAAC9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691433A"/>
    <w:multiLevelType w:val="hybridMultilevel"/>
    <w:tmpl w:val="94EA3A4A"/>
    <w:lvl w:ilvl="0" w:tplc="9AB8E99C">
      <w:start w:val="1"/>
      <w:numFmt w:val="decimal"/>
      <w:lvlText w:val="%1."/>
      <w:lvlJc w:val="left"/>
      <w:pPr>
        <w:ind w:left="720" w:hanging="360"/>
      </w:pPr>
    </w:lvl>
    <w:lvl w:ilvl="1" w:tplc="A38E1720">
      <w:start w:val="1"/>
      <w:numFmt w:val="decimal"/>
      <w:lvlText w:val="%2."/>
      <w:lvlJc w:val="left"/>
      <w:pPr>
        <w:ind w:left="720" w:hanging="360"/>
      </w:pPr>
    </w:lvl>
    <w:lvl w:ilvl="2" w:tplc="98543CB4">
      <w:start w:val="1"/>
      <w:numFmt w:val="decimal"/>
      <w:lvlText w:val="%3."/>
      <w:lvlJc w:val="left"/>
      <w:pPr>
        <w:ind w:left="720" w:hanging="360"/>
      </w:pPr>
    </w:lvl>
    <w:lvl w:ilvl="3" w:tplc="16F2B74A">
      <w:start w:val="1"/>
      <w:numFmt w:val="decimal"/>
      <w:lvlText w:val="%4."/>
      <w:lvlJc w:val="left"/>
      <w:pPr>
        <w:ind w:left="720" w:hanging="360"/>
      </w:pPr>
    </w:lvl>
    <w:lvl w:ilvl="4" w:tplc="34AE6D1C">
      <w:start w:val="1"/>
      <w:numFmt w:val="decimal"/>
      <w:lvlText w:val="%5."/>
      <w:lvlJc w:val="left"/>
      <w:pPr>
        <w:ind w:left="720" w:hanging="360"/>
      </w:pPr>
    </w:lvl>
    <w:lvl w:ilvl="5" w:tplc="29EC9CF0">
      <w:start w:val="1"/>
      <w:numFmt w:val="decimal"/>
      <w:lvlText w:val="%6."/>
      <w:lvlJc w:val="left"/>
      <w:pPr>
        <w:ind w:left="720" w:hanging="360"/>
      </w:pPr>
    </w:lvl>
    <w:lvl w:ilvl="6" w:tplc="3EB6291C">
      <w:start w:val="1"/>
      <w:numFmt w:val="decimal"/>
      <w:lvlText w:val="%7."/>
      <w:lvlJc w:val="left"/>
      <w:pPr>
        <w:ind w:left="720" w:hanging="360"/>
      </w:pPr>
    </w:lvl>
    <w:lvl w:ilvl="7" w:tplc="73002430">
      <w:start w:val="1"/>
      <w:numFmt w:val="decimal"/>
      <w:lvlText w:val="%8."/>
      <w:lvlJc w:val="left"/>
      <w:pPr>
        <w:ind w:left="720" w:hanging="360"/>
      </w:pPr>
    </w:lvl>
    <w:lvl w:ilvl="8" w:tplc="90CC89C0">
      <w:start w:val="1"/>
      <w:numFmt w:val="decimal"/>
      <w:lvlText w:val="%9."/>
      <w:lvlJc w:val="left"/>
      <w:pPr>
        <w:ind w:left="720" w:hanging="360"/>
      </w:pPr>
    </w:lvl>
  </w:abstractNum>
  <w:abstractNum w:abstractNumId="21" w15:restartNumberingAfterBreak="0">
    <w:nsid w:val="66D25920"/>
    <w:multiLevelType w:val="hybridMultilevel"/>
    <w:tmpl w:val="AE86C852"/>
    <w:lvl w:ilvl="0" w:tplc="8014FD76">
      <w:start w:val="1"/>
      <w:numFmt w:val="decimal"/>
      <w:lvlText w:val="%1."/>
      <w:lvlJc w:val="left"/>
      <w:pPr>
        <w:ind w:left="720" w:hanging="360"/>
      </w:pPr>
    </w:lvl>
    <w:lvl w:ilvl="1" w:tplc="5A6C61A2">
      <w:start w:val="1"/>
      <w:numFmt w:val="decimal"/>
      <w:lvlText w:val="%2."/>
      <w:lvlJc w:val="left"/>
      <w:pPr>
        <w:ind w:left="720" w:hanging="360"/>
      </w:pPr>
    </w:lvl>
    <w:lvl w:ilvl="2" w:tplc="E9C27958">
      <w:start w:val="1"/>
      <w:numFmt w:val="decimal"/>
      <w:lvlText w:val="%3."/>
      <w:lvlJc w:val="left"/>
      <w:pPr>
        <w:ind w:left="720" w:hanging="360"/>
      </w:pPr>
    </w:lvl>
    <w:lvl w:ilvl="3" w:tplc="B94C5024">
      <w:start w:val="1"/>
      <w:numFmt w:val="decimal"/>
      <w:lvlText w:val="%4."/>
      <w:lvlJc w:val="left"/>
      <w:pPr>
        <w:ind w:left="720" w:hanging="360"/>
      </w:pPr>
    </w:lvl>
    <w:lvl w:ilvl="4" w:tplc="08E8FA8A">
      <w:start w:val="1"/>
      <w:numFmt w:val="decimal"/>
      <w:lvlText w:val="%5."/>
      <w:lvlJc w:val="left"/>
      <w:pPr>
        <w:ind w:left="720" w:hanging="360"/>
      </w:pPr>
    </w:lvl>
    <w:lvl w:ilvl="5" w:tplc="40987E5C">
      <w:start w:val="1"/>
      <w:numFmt w:val="decimal"/>
      <w:lvlText w:val="%6."/>
      <w:lvlJc w:val="left"/>
      <w:pPr>
        <w:ind w:left="720" w:hanging="360"/>
      </w:pPr>
    </w:lvl>
    <w:lvl w:ilvl="6" w:tplc="1400AEC2">
      <w:start w:val="1"/>
      <w:numFmt w:val="decimal"/>
      <w:lvlText w:val="%7."/>
      <w:lvlJc w:val="left"/>
      <w:pPr>
        <w:ind w:left="720" w:hanging="360"/>
      </w:pPr>
    </w:lvl>
    <w:lvl w:ilvl="7" w:tplc="D9201946">
      <w:start w:val="1"/>
      <w:numFmt w:val="decimal"/>
      <w:lvlText w:val="%8."/>
      <w:lvlJc w:val="left"/>
      <w:pPr>
        <w:ind w:left="720" w:hanging="360"/>
      </w:pPr>
    </w:lvl>
    <w:lvl w:ilvl="8" w:tplc="11CE5042">
      <w:start w:val="1"/>
      <w:numFmt w:val="decimal"/>
      <w:lvlText w:val="%9."/>
      <w:lvlJc w:val="left"/>
      <w:pPr>
        <w:ind w:left="720" w:hanging="360"/>
      </w:pPr>
    </w:lvl>
  </w:abstractNum>
  <w:abstractNum w:abstractNumId="22" w15:restartNumberingAfterBreak="0">
    <w:nsid w:val="6E544F9D"/>
    <w:multiLevelType w:val="hybridMultilevel"/>
    <w:tmpl w:val="EA24F500"/>
    <w:lvl w:ilvl="0" w:tplc="92346CDA">
      <w:start w:val="1"/>
      <w:numFmt w:val="decimal"/>
      <w:lvlText w:val="%1."/>
      <w:lvlJc w:val="left"/>
      <w:pPr>
        <w:ind w:left="1020" w:hanging="360"/>
      </w:pPr>
    </w:lvl>
    <w:lvl w:ilvl="1" w:tplc="702CC584">
      <w:start w:val="1"/>
      <w:numFmt w:val="decimal"/>
      <w:lvlText w:val="%2."/>
      <w:lvlJc w:val="left"/>
      <w:pPr>
        <w:ind w:left="1020" w:hanging="360"/>
      </w:pPr>
    </w:lvl>
    <w:lvl w:ilvl="2" w:tplc="F0AEE40E">
      <w:start w:val="1"/>
      <w:numFmt w:val="decimal"/>
      <w:lvlText w:val="%3."/>
      <w:lvlJc w:val="left"/>
      <w:pPr>
        <w:ind w:left="1020" w:hanging="360"/>
      </w:pPr>
    </w:lvl>
    <w:lvl w:ilvl="3" w:tplc="9A0667B8">
      <w:start w:val="1"/>
      <w:numFmt w:val="decimal"/>
      <w:lvlText w:val="%4."/>
      <w:lvlJc w:val="left"/>
      <w:pPr>
        <w:ind w:left="1020" w:hanging="360"/>
      </w:pPr>
    </w:lvl>
    <w:lvl w:ilvl="4" w:tplc="5942C1DA">
      <w:start w:val="1"/>
      <w:numFmt w:val="decimal"/>
      <w:lvlText w:val="%5."/>
      <w:lvlJc w:val="left"/>
      <w:pPr>
        <w:ind w:left="1020" w:hanging="360"/>
      </w:pPr>
    </w:lvl>
    <w:lvl w:ilvl="5" w:tplc="7310C7D8">
      <w:start w:val="1"/>
      <w:numFmt w:val="decimal"/>
      <w:lvlText w:val="%6."/>
      <w:lvlJc w:val="left"/>
      <w:pPr>
        <w:ind w:left="1020" w:hanging="360"/>
      </w:pPr>
    </w:lvl>
    <w:lvl w:ilvl="6" w:tplc="51FA5F66">
      <w:start w:val="1"/>
      <w:numFmt w:val="decimal"/>
      <w:lvlText w:val="%7."/>
      <w:lvlJc w:val="left"/>
      <w:pPr>
        <w:ind w:left="1020" w:hanging="360"/>
      </w:pPr>
    </w:lvl>
    <w:lvl w:ilvl="7" w:tplc="5E2C4212">
      <w:start w:val="1"/>
      <w:numFmt w:val="decimal"/>
      <w:lvlText w:val="%8."/>
      <w:lvlJc w:val="left"/>
      <w:pPr>
        <w:ind w:left="1020" w:hanging="360"/>
      </w:pPr>
    </w:lvl>
    <w:lvl w:ilvl="8" w:tplc="05FCEBD2">
      <w:start w:val="1"/>
      <w:numFmt w:val="decimal"/>
      <w:lvlText w:val="%9."/>
      <w:lvlJc w:val="left"/>
      <w:pPr>
        <w:ind w:left="1020" w:hanging="360"/>
      </w:pPr>
    </w:lvl>
  </w:abstractNum>
  <w:abstractNum w:abstractNumId="23" w15:restartNumberingAfterBreak="0">
    <w:nsid w:val="74D71EA4"/>
    <w:multiLevelType w:val="hybridMultilevel"/>
    <w:tmpl w:val="82DCC6E6"/>
    <w:lvl w:ilvl="0" w:tplc="11AA0A96">
      <w:start w:val="1"/>
      <w:numFmt w:val="decimal"/>
      <w:lvlText w:val="%1."/>
      <w:lvlJc w:val="left"/>
      <w:pPr>
        <w:ind w:left="1020" w:hanging="360"/>
      </w:pPr>
    </w:lvl>
    <w:lvl w:ilvl="1" w:tplc="865E4C88">
      <w:start w:val="1"/>
      <w:numFmt w:val="decimal"/>
      <w:lvlText w:val="%2."/>
      <w:lvlJc w:val="left"/>
      <w:pPr>
        <w:ind w:left="1020" w:hanging="360"/>
      </w:pPr>
    </w:lvl>
    <w:lvl w:ilvl="2" w:tplc="60D67746">
      <w:start w:val="1"/>
      <w:numFmt w:val="decimal"/>
      <w:lvlText w:val="%3."/>
      <w:lvlJc w:val="left"/>
      <w:pPr>
        <w:ind w:left="1020" w:hanging="360"/>
      </w:pPr>
    </w:lvl>
    <w:lvl w:ilvl="3" w:tplc="5630C8F4">
      <w:start w:val="1"/>
      <w:numFmt w:val="decimal"/>
      <w:lvlText w:val="%4."/>
      <w:lvlJc w:val="left"/>
      <w:pPr>
        <w:ind w:left="1020" w:hanging="360"/>
      </w:pPr>
    </w:lvl>
    <w:lvl w:ilvl="4" w:tplc="ACE69544">
      <w:start w:val="1"/>
      <w:numFmt w:val="decimal"/>
      <w:lvlText w:val="%5."/>
      <w:lvlJc w:val="left"/>
      <w:pPr>
        <w:ind w:left="1020" w:hanging="360"/>
      </w:pPr>
    </w:lvl>
    <w:lvl w:ilvl="5" w:tplc="F4FE444A">
      <w:start w:val="1"/>
      <w:numFmt w:val="decimal"/>
      <w:lvlText w:val="%6."/>
      <w:lvlJc w:val="left"/>
      <w:pPr>
        <w:ind w:left="1020" w:hanging="360"/>
      </w:pPr>
    </w:lvl>
    <w:lvl w:ilvl="6" w:tplc="53CE809C">
      <w:start w:val="1"/>
      <w:numFmt w:val="decimal"/>
      <w:lvlText w:val="%7."/>
      <w:lvlJc w:val="left"/>
      <w:pPr>
        <w:ind w:left="1020" w:hanging="360"/>
      </w:pPr>
    </w:lvl>
    <w:lvl w:ilvl="7" w:tplc="79DC7080">
      <w:start w:val="1"/>
      <w:numFmt w:val="decimal"/>
      <w:lvlText w:val="%8."/>
      <w:lvlJc w:val="left"/>
      <w:pPr>
        <w:ind w:left="1020" w:hanging="360"/>
      </w:pPr>
    </w:lvl>
    <w:lvl w:ilvl="8" w:tplc="79F87C78">
      <w:start w:val="1"/>
      <w:numFmt w:val="decimal"/>
      <w:lvlText w:val="%9."/>
      <w:lvlJc w:val="left"/>
      <w:pPr>
        <w:ind w:left="1020" w:hanging="360"/>
      </w:pPr>
    </w:lvl>
  </w:abstractNum>
  <w:abstractNum w:abstractNumId="24" w15:restartNumberingAfterBreak="0">
    <w:nsid w:val="7A0B390F"/>
    <w:multiLevelType w:val="hybridMultilevel"/>
    <w:tmpl w:val="7B3879A2"/>
    <w:lvl w:ilvl="0" w:tplc="C8A4EC50">
      <w:start w:val="1"/>
      <w:numFmt w:val="decimal"/>
      <w:lvlText w:val="%1."/>
      <w:lvlJc w:val="left"/>
      <w:pPr>
        <w:ind w:left="720" w:hanging="360"/>
      </w:pPr>
    </w:lvl>
    <w:lvl w:ilvl="1" w:tplc="4BFEE184">
      <w:start w:val="1"/>
      <w:numFmt w:val="decimal"/>
      <w:lvlText w:val="%2."/>
      <w:lvlJc w:val="left"/>
      <w:pPr>
        <w:ind w:left="720" w:hanging="360"/>
      </w:pPr>
    </w:lvl>
    <w:lvl w:ilvl="2" w:tplc="08D8B41E">
      <w:start w:val="1"/>
      <w:numFmt w:val="decimal"/>
      <w:lvlText w:val="%3."/>
      <w:lvlJc w:val="left"/>
      <w:pPr>
        <w:ind w:left="720" w:hanging="360"/>
      </w:pPr>
    </w:lvl>
    <w:lvl w:ilvl="3" w:tplc="8C4A847A">
      <w:start w:val="1"/>
      <w:numFmt w:val="decimal"/>
      <w:lvlText w:val="%4."/>
      <w:lvlJc w:val="left"/>
      <w:pPr>
        <w:ind w:left="720" w:hanging="360"/>
      </w:pPr>
    </w:lvl>
    <w:lvl w:ilvl="4" w:tplc="A5925B12">
      <w:start w:val="1"/>
      <w:numFmt w:val="decimal"/>
      <w:lvlText w:val="%5."/>
      <w:lvlJc w:val="left"/>
      <w:pPr>
        <w:ind w:left="720" w:hanging="360"/>
      </w:pPr>
    </w:lvl>
    <w:lvl w:ilvl="5" w:tplc="46BAC836">
      <w:start w:val="1"/>
      <w:numFmt w:val="decimal"/>
      <w:lvlText w:val="%6."/>
      <w:lvlJc w:val="left"/>
      <w:pPr>
        <w:ind w:left="720" w:hanging="360"/>
      </w:pPr>
    </w:lvl>
    <w:lvl w:ilvl="6" w:tplc="3E3E590C">
      <w:start w:val="1"/>
      <w:numFmt w:val="decimal"/>
      <w:lvlText w:val="%7."/>
      <w:lvlJc w:val="left"/>
      <w:pPr>
        <w:ind w:left="720" w:hanging="360"/>
      </w:pPr>
    </w:lvl>
    <w:lvl w:ilvl="7" w:tplc="B4FCBE2E">
      <w:start w:val="1"/>
      <w:numFmt w:val="decimal"/>
      <w:lvlText w:val="%8."/>
      <w:lvlJc w:val="left"/>
      <w:pPr>
        <w:ind w:left="720" w:hanging="360"/>
      </w:pPr>
    </w:lvl>
    <w:lvl w:ilvl="8" w:tplc="7B0E45E4">
      <w:start w:val="1"/>
      <w:numFmt w:val="decimal"/>
      <w:lvlText w:val="%9."/>
      <w:lvlJc w:val="left"/>
      <w:pPr>
        <w:ind w:left="720" w:hanging="360"/>
      </w:pPr>
    </w:lvl>
  </w:abstractNum>
  <w:abstractNum w:abstractNumId="25" w15:restartNumberingAfterBreak="0">
    <w:nsid w:val="7D696AA1"/>
    <w:multiLevelType w:val="multilevel"/>
    <w:tmpl w:val="8AB2776C"/>
    <w:lvl w:ilvl="0">
      <w:start w:val="1"/>
      <w:numFmt w:val="decimal"/>
      <w:lvlText w:val="%1."/>
      <w:lvlJc w:val="left"/>
      <w:pPr>
        <w:ind w:left="720" w:hanging="360"/>
      </w:pPr>
      <w:rPr>
        <w:rFonts w:hint="default"/>
        <w:b/>
        <w:color w:val="auto"/>
      </w:r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6" w15:restartNumberingAfterBreak="0">
    <w:nsid w:val="7D8404A4"/>
    <w:multiLevelType w:val="hybridMultilevel"/>
    <w:tmpl w:val="879271F8"/>
    <w:lvl w:ilvl="0" w:tplc="98D4829A">
      <w:start w:val="1"/>
      <w:numFmt w:val="decimal"/>
      <w:lvlText w:val="%1."/>
      <w:lvlJc w:val="left"/>
      <w:pPr>
        <w:ind w:left="1020" w:hanging="360"/>
      </w:pPr>
    </w:lvl>
    <w:lvl w:ilvl="1" w:tplc="C864347E">
      <w:start w:val="1"/>
      <w:numFmt w:val="decimal"/>
      <w:lvlText w:val="%2."/>
      <w:lvlJc w:val="left"/>
      <w:pPr>
        <w:ind w:left="1020" w:hanging="360"/>
      </w:pPr>
    </w:lvl>
    <w:lvl w:ilvl="2" w:tplc="4EB60048">
      <w:start w:val="1"/>
      <w:numFmt w:val="decimal"/>
      <w:lvlText w:val="%3."/>
      <w:lvlJc w:val="left"/>
      <w:pPr>
        <w:ind w:left="1020" w:hanging="360"/>
      </w:pPr>
    </w:lvl>
    <w:lvl w:ilvl="3" w:tplc="07CC9466">
      <w:start w:val="1"/>
      <w:numFmt w:val="decimal"/>
      <w:lvlText w:val="%4."/>
      <w:lvlJc w:val="left"/>
      <w:pPr>
        <w:ind w:left="1020" w:hanging="360"/>
      </w:pPr>
    </w:lvl>
    <w:lvl w:ilvl="4" w:tplc="BAE68458">
      <w:start w:val="1"/>
      <w:numFmt w:val="decimal"/>
      <w:lvlText w:val="%5."/>
      <w:lvlJc w:val="left"/>
      <w:pPr>
        <w:ind w:left="1020" w:hanging="360"/>
      </w:pPr>
    </w:lvl>
    <w:lvl w:ilvl="5" w:tplc="A2D44A20">
      <w:start w:val="1"/>
      <w:numFmt w:val="decimal"/>
      <w:lvlText w:val="%6."/>
      <w:lvlJc w:val="left"/>
      <w:pPr>
        <w:ind w:left="1020" w:hanging="360"/>
      </w:pPr>
    </w:lvl>
    <w:lvl w:ilvl="6" w:tplc="29A2B324">
      <w:start w:val="1"/>
      <w:numFmt w:val="decimal"/>
      <w:lvlText w:val="%7."/>
      <w:lvlJc w:val="left"/>
      <w:pPr>
        <w:ind w:left="1020" w:hanging="360"/>
      </w:pPr>
    </w:lvl>
    <w:lvl w:ilvl="7" w:tplc="11D452EA">
      <w:start w:val="1"/>
      <w:numFmt w:val="decimal"/>
      <w:lvlText w:val="%8."/>
      <w:lvlJc w:val="left"/>
      <w:pPr>
        <w:ind w:left="1020" w:hanging="360"/>
      </w:pPr>
    </w:lvl>
    <w:lvl w:ilvl="8" w:tplc="63A880C2">
      <w:start w:val="1"/>
      <w:numFmt w:val="decimal"/>
      <w:lvlText w:val="%9."/>
      <w:lvlJc w:val="left"/>
      <w:pPr>
        <w:ind w:left="1020" w:hanging="360"/>
      </w:pPr>
    </w:lvl>
  </w:abstractNum>
  <w:abstractNum w:abstractNumId="27" w15:restartNumberingAfterBreak="0">
    <w:nsid w:val="7F023803"/>
    <w:multiLevelType w:val="multilevel"/>
    <w:tmpl w:val="56C89ED6"/>
    <w:lvl w:ilvl="0">
      <w:start w:val="7"/>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8" w15:restartNumberingAfterBreak="0">
    <w:nsid w:val="7F651D0A"/>
    <w:multiLevelType w:val="hybridMultilevel"/>
    <w:tmpl w:val="8CBEF1D2"/>
    <w:lvl w:ilvl="0" w:tplc="BEE4CC48">
      <w:start w:val="1"/>
      <w:numFmt w:val="decimal"/>
      <w:lvlText w:val="%1."/>
      <w:lvlJc w:val="left"/>
      <w:pPr>
        <w:ind w:left="1020" w:hanging="360"/>
      </w:pPr>
    </w:lvl>
    <w:lvl w:ilvl="1" w:tplc="861ECDF4">
      <w:start w:val="1"/>
      <w:numFmt w:val="decimal"/>
      <w:lvlText w:val="%2."/>
      <w:lvlJc w:val="left"/>
      <w:pPr>
        <w:ind w:left="1020" w:hanging="360"/>
      </w:pPr>
    </w:lvl>
    <w:lvl w:ilvl="2" w:tplc="93C45072">
      <w:start w:val="1"/>
      <w:numFmt w:val="decimal"/>
      <w:lvlText w:val="%3."/>
      <w:lvlJc w:val="left"/>
      <w:pPr>
        <w:ind w:left="1020" w:hanging="360"/>
      </w:pPr>
    </w:lvl>
    <w:lvl w:ilvl="3" w:tplc="830E2004">
      <w:start w:val="1"/>
      <w:numFmt w:val="decimal"/>
      <w:lvlText w:val="%4."/>
      <w:lvlJc w:val="left"/>
      <w:pPr>
        <w:ind w:left="1020" w:hanging="360"/>
      </w:pPr>
    </w:lvl>
    <w:lvl w:ilvl="4" w:tplc="A34E8768">
      <w:start w:val="1"/>
      <w:numFmt w:val="decimal"/>
      <w:lvlText w:val="%5."/>
      <w:lvlJc w:val="left"/>
      <w:pPr>
        <w:ind w:left="1020" w:hanging="360"/>
      </w:pPr>
    </w:lvl>
    <w:lvl w:ilvl="5" w:tplc="05C24C0C">
      <w:start w:val="1"/>
      <w:numFmt w:val="decimal"/>
      <w:lvlText w:val="%6."/>
      <w:lvlJc w:val="left"/>
      <w:pPr>
        <w:ind w:left="1020" w:hanging="360"/>
      </w:pPr>
    </w:lvl>
    <w:lvl w:ilvl="6" w:tplc="CED65EA8">
      <w:start w:val="1"/>
      <w:numFmt w:val="decimal"/>
      <w:lvlText w:val="%7."/>
      <w:lvlJc w:val="left"/>
      <w:pPr>
        <w:ind w:left="1020" w:hanging="360"/>
      </w:pPr>
    </w:lvl>
    <w:lvl w:ilvl="7" w:tplc="C32E4446">
      <w:start w:val="1"/>
      <w:numFmt w:val="decimal"/>
      <w:lvlText w:val="%8."/>
      <w:lvlJc w:val="left"/>
      <w:pPr>
        <w:ind w:left="1020" w:hanging="360"/>
      </w:pPr>
    </w:lvl>
    <w:lvl w:ilvl="8" w:tplc="83586EBA">
      <w:start w:val="1"/>
      <w:numFmt w:val="decimal"/>
      <w:lvlText w:val="%9."/>
      <w:lvlJc w:val="left"/>
      <w:pPr>
        <w:ind w:left="1020" w:hanging="360"/>
      </w:pPr>
    </w:lvl>
  </w:abstractNum>
  <w:num w:numId="1" w16cid:durableId="46611131">
    <w:abstractNumId w:val="17"/>
  </w:num>
  <w:num w:numId="2" w16cid:durableId="1100175782">
    <w:abstractNumId w:val="7"/>
  </w:num>
  <w:num w:numId="3" w16cid:durableId="1252160296">
    <w:abstractNumId w:val="6"/>
  </w:num>
  <w:num w:numId="4" w16cid:durableId="20981230">
    <w:abstractNumId w:val="8"/>
  </w:num>
  <w:num w:numId="5" w16cid:durableId="91754323">
    <w:abstractNumId w:val="19"/>
  </w:num>
  <w:num w:numId="6" w16cid:durableId="1209033830">
    <w:abstractNumId w:val="0"/>
  </w:num>
  <w:num w:numId="7" w16cid:durableId="153376414">
    <w:abstractNumId w:val="25"/>
  </w:num>
  <w:num w:numId="8" w16cid:durableId="812672631">
    <w:abstractNumId w:val="9"/>
  </w:num>
  <w:num w:numId="9" w16cid:durableId="375013248">
    <w:abstractNumId w:val="27"/>
  </w:num>
  <w:num w:numId="10" w16cid:durableId="1341204201">
    <w:abstractNumId w:val="18"/>
  </w:num>
  <w:num w:numId="11" w16cid:durableId="584219783">
    <w:abstractNumId w:val="11"/>
  </w:num>
  <w:num w:numId="12" w16cid:durableId="744768695">
    <w:abstractNumId w:val="4"/>
  </w:num>
  <w:num w:numId="13" w16cid:durableId="341052866">
    <w:abstractNumId w:val="26"/>
  </w:num>
  <w:num w:numId="14" w16cid:durableId="1978291715">
    <w:abstractNumId w:val="1"/>
  </w:num>
  <w:num w:numId="15" w16cid:durableId="749623471">
    <w:abstractNumId w:val="28"/>
  </w:num>
  <w:num w:numId="16" w16cid:durableId="1966229131">
    <w:abstractNumId w:val="3"/>
  </w:num>
  <w:num w:numId="17" w16cid:durableId="1093934808">
    <w:abstractNumId w:val="12"/>
  </w:num>
  <w:num w:numId="18" w16cid:durableId="800735515">
    <w:abstractNumId w:val="15"/>
  </w:num>
  <w:num w:numId="19" w16cid:durableId="2111462027">
    <w:abstractNumId w:val="13"/>
  </w:num>
  <w:num w:numId="20" w16cid:durableId="878932863">
    <w:abstractNumId w:val="14"/>
  </w:num>
  <w:num w:numId="21" w16cid:durableId="2034843214">
    <w:abstractNumId w:val="2"/>
  </w:num>
  <w:num w:numId="22" w16cid:durableId="2100639147">
    <w:abstractNumId w:val="20"/>
  </w:num>
  <w:num w:numId="23" w16cid:durableId="1215003442">
    <w:abstractNumId w:val="24"/>
  </w:num>
  <w:num w:numId="24" w16cid:durableId="1134785578">
    <w:abstractNumId w:val="22"/>
  </w:num>
  <w:num w:numId="25" w16cid:durableId="951859099">
    <w:abstractNumId w:val="21"/>
  </w:num>
  <w:num w:numId="26" w16cid:durableId="1122500892">
    <w:abstractNumId w:val="23"/>
  </w:num>
  <w:num w:numId="27" w16cid:durableId="1452240750">
    <w:abstractNumId w:val="5"/>
  </w:num>
  <w:num w:numId="28" w16cid:durableId="1570380296">
    <w:abstractNumId w:val="10"/>
  </w:num>
  <w:num w:numId="29" w16cid:durableId="34552139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5698"/>
    <w:rsid w:val="00001068"/>
    <w:rsid w:val="000046F7"/>
    <w:rsid w:val="00005A4C"/>
    <w:rsid w:val="00005C00"/>
    <w:rsid w:val="00023252"/>
    <w:rsid w:val="00027ECD"/>
    <w:rsid w:val="00035C05"/>
    <w:rsid w:val="0004071C"/>
    <w:rsid w:val="000421EA"/>
    <w:rsid w:val="00042B31"/>
    <w:rsid w:val="00045A91"/>
    <w:rsid w:val="00045ED7"/>
    <w:rsid w:val="000472A1"/>
    <w:rsid w:val="000479CF"/>
    <w:rsid w:val="000507F1"/>
    <w:rsid w:val="000568AF"/>
    <w:rsid w:val="00057B64"/>
    <w:rsid w:val="000608B6"/>
    <w:rsid w:val="00060998"/>
    <w:rsid w:val="0006194E"/>
    <w:rsid w:val="00063A96"/>
    <w:rsid w:val="000772A3"/>
    <w:rsid w:val="00077817"/>
    <w:rsid w:val="00090C50"/>
    <w:rsid w:val="00092EA0"/>
    <w:rsid w:val="0009388F"/>
    <w:rsid w:val="000A0A0B"/>
    <w:rsid w:val="000A26ED"/>
    <w:rsid w:val="000A48F2"/>
    <w:rsid w:val="000B298C"/>
    <w:rsid w:val="000B7C8D"/>
    <w:rsid w:val="000C29AD"/>
    <w:rsid w:val="000C2AF0"/>
    <w:rsid w:val="000C5A46"/>
    <w:rsid w:val="000C5E49"/>
    <w:rsid w:val="000C6C14"/>
    <w:rsid w:val="000C7897"/>
    <w:rsid w:val="000D01A7"/>
    <w:rsid w:val="000D0A62"/>
    <w:rsid w:val="000D2D93"/>
    <w:rsid w:val="000D35CA"/>
    <w:rsid w:val="000D6616"/>
    <w:rsid w:val="000D7DAB"/>
    <w:rsid w:val="000E30B6"/>
    <w:rsid w:val="000E324D"/>
    <w:rsid w:val="000E6316"/>
    <w:rsid w:val="000E6A31"/>
    <w:rsid w:val="000E6C5D"/>
    <w:rsid w:val="000F02DC"/>
    <w:rsid w:val="000F2D12"/>
    <w:rsid w:val="000F4C07"/>
    <w:rsid w:val="000F630C"/>
    <w:rsid w:val="000F73CE"/>
    <w:rsid w:val="001010E2"/>
    <w:rsid w:val="00101315"/>
    <w:rsid w:val="00102C92"/>
    <w:rsid w:val="00103765"/>
    <w:rsid w:val="00110A6C"/>
    <w:rsid w:val="0011306B"/>
    <w:rsid w:val="00115800"/>
    <w:rsid w:val="00121097"/>
    <w:rsid w:val="00121754"/>
    <w:rsid w:val="0012484E"/>
    <w:rsid w:val="0012699C"/>
    <w:rsid w:val="001322F1"/>
    <w:rsid w:val="0013311C"/>
    <w:rsid w:val="00137DBE"/>
    <w:rsid w:val="00140CB5"/>
    <w:rsid w:val="00141C33"/>
    <w:rsid w:val="00145FB6"/>
    <w:rsid w:val="001625F3"/>
    <w:rsid w:val="00163F82"/>
    <w:rsid w:val="0016487D"/>
    <w:rsid w:val="00165456"/>
    <w:rsid w:val="00175973"/>
    <w:rsid w:val="001767DC"/>
    <w:rsid w:val="001808B9"/>
    <w:rsid w:val="00181FA8"/>
    <w:rsid w:val="00182B80"/>
    <w:rsid w:val="00182F3F"/>
    <w:rsid w:val="00183539"/>
    <w:rsid w:val="00185EA6"/>
    <w:rsid w:val="001A0A0C"/>
    <w:rsid w:val="001A0FE7"/>
    <w:rsid w:val="001A139D"/>
    <w:rsid w:val="001A349E"/>
    <w:rsid w:val="001A4951"/>
    <w:rsid w:val="001A728B"/>
    <w:rsid w:val="001B19AA"/>
    <w:rsid w:val="001B22B5"/>
    <w:rsid w:val="001B23D7"/>
    <w:rsid w:val="001B5D9F"/>
    <w:rsid w:val="001C1F4C"/>
    <w:rsid w:val="001C2FF5"/>
    <w:rsid w:val="001C7C13"/>
    <w:rsid w:val="001D1021"/>
    <w:rsid w:val="001D308A"/>
    <w:rsid w:val="001D5DC1"/>
    <w:rsid w:val="001D774F"/>
    <w:rsid w:val="001E0445"/>
    <w:rsid w:val="001E25E8"/>
    <w:rsid w:val="001E2801"/>
    <w:rsid w:val="001E5C8E"/>
    <w:rsid w:val="001E62D2"/>
    <w:rsid w:val="001F11BD"/>
    <w:rsid w:val="001F4632"/>
    <w:rsid w:val="001F60D7"/>
    <w:rsid w:val="00201B4C"/>
    <w:rsid w:val="002027F4"/>
    <w:rsid w:val="0020487E"/>
    <w:rsid w:val="0020653A"/>
    <w:rsid w:val="00206F3B"/>
    <w:rsid w:val="002079D2"/>
    <w:rsid w:val="002104D2"/>
    <w:rsid w:val="002126C2"/>
    <w:rsid w:val="00213A6E"/>
    <w:rsid w:val="00214735"/>
    <w:rsid w:val="0021510E"/>
    <w:rsid w:val="00215E3D"/>
    <w:rsid w:val="00220073"/>
    <w:rsid w:val="00226027"/>
    <w:rsid w:val="00232C5C"/>
    <w:rsid w:val="00233A23"/>
    <w:rsid w:val="00233BF1"/>
    <w:rsid w:val="00233F95"/>
    <w:rsid w:val="00234906"/>
    <w:rsid w:val="0023632A"/>
    <w:rsid w:val="00241B4A"/>
    <w:rsid w:val="00241CEF"/>
    <w:rsid w:val="00241E7A"/>
    <w:rsid w:val="00242373"/>
    <w:rsid w:val="00242E8C"/>
    <w:rsid w:val="00243AF1"/>
    <w:rsid w:val="002469BA"/>
    <w:rsid w:val="00246EF5"/>
    <w:rsid w:val="00247C43"/>
    <w:rsid w:val="00251D8B"/>
    <w:rsid w:val="00251DFF"/>
    <w:rsid w:val="00252435"/>
    <w:rsid w:val="00252464"/>
    <w:rsid w:val="002539AB"/>
    <w:rsid w:val="002540F1"/>
    <w:rsid w:val="00256E53"/>
    <w:rsid w:val="00261067"/>
    <w:rsid w:val="002701FE"/>
    <w:rsid w:val="0027150B"/>
    <w:rsid w:val="0027152A"/>
    <w:rsid w:val="00272B81"/>
    <w:rsid w:val="002738F3"/>
    <w:rsid w:val="00274B9D"/>
    <w:rsid w:val="00276D04"/>
    <w:rsid w:val="002773D4"/>
    <w:rsid w:val="00277A77"/>
    <w:rsid w:val="00282BCB"/>
    <w:rsid w:val="00283307"/>
    <w:rsid w:val="002860BA"/>
    <w:rsid w:val="00291DD6"/>
    <w:rsid w:val="00294B21"/>
    <w:rsid w:val="00295824"/>
    <w:rsid w:val="00295EBD"/>
    <w:rsid w:val="00295EED"/>
    <w:rsid w:val="00297165"/>
    <w:rsid w:val="002A18D4"/>
    <w:rsid w:val="002A19B3"/>
    <w:rsid w:val="002A6EE0"/>
    <w:rsid w:val="002B0670"/>
    <w:rsid w:val="002B10C4"/>
    <w:rsid w:val="002B1BAA"/>
    <w:rsid w:val="002B7680"/>
    <w:rsid w:val="002C303C"/>
    <w:rsid w:val="002C6192"/>
    <w:rsid w:val="002C6F96"/>
    <w:rsid w:val="002C7359"/>
    <w:rsid w:val="002C7392"/>
    <w:rsid w:val="002C76AC"/>
    <w:rsid w:val="002D4359"/>
    <w:rsid w:val="002D688F"/>
    <w:rsid w:val="002D69B9"/>
    <w:rsid w:val="002E25BA"/>
    <w:rsid w:val="002E47F8"/>
    <w:rsid w:val="002E4947"/>
    <w:rsid w:val="002E6CCD"/>
    <w:rsid w:val="002F0253"/>
    <w:rsid w:val="002F1058"/>
    <w:rsid w:val="002F1ACB"/>
    <w:rsid w:val="002F4462"/>
    <w:rsid w:val="002F49AA"/>
    <w:rsid w:val="002F5A71"/>
    <w:rsid w:val="002F5B82"/>
    <w:rsid w:val="002F644D"/>
    <w:rsid w:val="002F66D7"/>
    <w:rsid w:val="002F7EA5"/>
    <w:rsid w:val="0030122D"/>
    <w:rsid w:val="00303574"/>
    <w:rsid w:val="0030422A"/>
    <w:rsid w:val="00305080"/>
    <w:rsid w:val="0030765F"/>
    <w:rsid w:val="00315216"/>
    <w:rsid w:val="00315844"/>
    <w:rsid w:val="003161CD"/>
    <w:rsid w:val="00320B67"/>
    <w:rsid w:val="00321F0C"/>
    <w:rsid w:val="00324FC4"/>
    <w:rsid w:val="00325313"/>
    <w:rsid w:val="00333632"/>
    <w:rsid w:val="00336839"/>
    <w:rsid w:val="0034002E"/>
    <w:rsid w:val="00340860"/>
    <w:rsid w:val="00340C63"/>
    <w:rsid w:val="003413A1"/>
    <w:rsid w:val="0034304C"/>
    <w:rsid w:val="0034588D"/>
    <w:rsid w:val="0034709F"/>
    <w:rsid w:val="00347145"/>
    <w:rsid w:val="003502A5"/>
    <w:rsid w:val="00354508"/>
    <w:rsid w:val="00354945"/>
    <w:rsid w:val="0035541B"/>
    <w:rsid w:val="003579B6"/>
    <w:rsid w:val="003603AC"/>
    <w:rsid w:val="00363435"/>
    <w:rsid w:val="003636EC"/>
    <w:rsid w:val="00374AFB"/>
    <w:rsid w:val="0037518A"/>
    <w:rsid w:val="00375D9E"/>
    <w:rsid w:val="003810CD"/>
    <w:rsid w:val="00381174"/>
    <w:rsid w:val="00381838"/>
    <w:rsid w:val="003829BF"/>
    <w:rsid w:val="0038341E"/>
    <w:rsid w:val="003837D1"/>
    <w:rsid w:val="003853F9"/>
    <w:rsid w:val="003855D4"/>
    <w:rsid w:val="003873C7"/>
    <w:rsid w:val="003907DA"/>
    <w:rsid w:val="00390CF4"/>
    <w:rsid w:val="00396BA8"/>
    <w:rsid w:val="00396D31"/>
    <w:rsid w:val="003A012F"/>
    <w:rsid w:val="003A04FD"/>
    <w:rsid w:val="003A2182"/>
    <w:rsid w:val="003A49EB"/>
    <w:rsid w:val="003B0E7B"/>
    <w:rsid w:val="003B1D98"/>
    <w:rsid w:val="003B2391"/>
    <w:rsid w:val="003B7691"/>
    <w:rsid w:val="003C2BCE"/>
    <w:rsid w:val="003C52E4"/>
    <w:rsid w:val="003D1357"/>
    <w:rsid w:val="003D4FBF"/>
    <w:rsid w:val="003D6B58"/>
    <w:rsid w:val="003D7938"/>
    <w:rsid w:val="003E0CE7"/>
    <w:rsid w:val="003E1D92"/>
    <w:rsid w:val="003E282C"/>
    <w:rsid w:val="003E37CA"/>
    <w:rsid w:val="003E3FD1"/>
    <w:rsid w:val="003E4655"/>
    <w:rsid w:val="003E4F31"/>
    <w:rsid w:val="003E5E91"/>
    <w:rsid w:val="003F01F4"/>
    <w:rsid w:val="003F3F45"/>
    <w:rsid w:val="003F4CFA"/>
    <w:rsid w:val="003F51A4"/>
    <w:rsid w:val="00401664"/>
    <w:rsid w:val="00402E29"/>
    <w:rsid w:val="00405BAD"/>
    <w:rsid w:val="0040608D"/>
    <w:rsid w:val="00407013"/>
    <w:rsid w:val="00411096"/>
    <w:rsid w:val="00411123"/>
    <w:rsid w:val="00414D16"/>
    <w:rsid w:val="00422B21"/>
    <w:rsid w:val="00426FFC"/>
    <w:rsid w:val="004301D8"/>
    <w:rsid w:val="004324DA"/>
    <w:rsid w:val="0043273B"/>
    <w:rsid w:val="00435B8E"/>
    <w:rsid w:val="004431C2"/>
    <w:rsid w:val="004454BE"/>
    <w:rsid w:val="004471F3"/>
    <w:rsid w:val="00452C4F"/>
    <w:rsid w:val="00453C4E"/>
    <w:rsid w:val="00453FEE"/>
    <w:rsid w:val="0045472F"/>
    <w:rsid w:val="004634B8"/>
    <w:rsid w:val="00464998"/>
    <w:rsid w:val="00465B6B"/>
    <w:rsid w:val="00467C56"/>
    <w:rsid w:val="0047068E"/>
    <w:rsid w:val="00472EC9"/>
    <w:rsid w:val="0047364D"/>
    <w:rsid w:val="00474E52"/>
    <w:rsid w:val="00476E1B"/>
    <w:rsid w:val="00482033"/>
    <w:rsid w:val="00484E59"/>
    <w:rsid w:val="00485B31"/>
    <w:rsid w:val="00490521"/>
    <w:rsid w:val="0049108D"/>
    <w:rsid w:val="00491E3E"/>
    <w:rsid w:val="0049264A"/>
    <w:rsid w:val="00496729"/>
    <w:rsid w:val="004A167A"/>
    <w:rsid w:val="004A23E5"/>
    <w:rsid w:val="004A4B43"/>
    <w:rsid w:val="004A67A6"/>
    <w:rsid w:val="004B016C"/>
    <w:rsid w:val="004B6021"/>
    <w:rsid w:val="004B6A4C"/>
    <w:rsid w:val="004C0AC4"/>
    <w:rsid w:val="004C1C63"/>
    <w:rsid w:val="004C42E2"/>
    <w:rsid w:val="004C5D0E"/>
    <w:rsid w:val="004D0483"/>
    <w:rsid w:val="004D0937"/>
    <w:rsid w:val="004D1AF6"/>
    <w:rsid w:val="004D4696"/>
    <w:rsid w:val="004D53E5"/>
    <w:rsid w:val="004D6B1E"/>
    <w:rsid w:val="004D71B7"/>
    <w:rsid w:val="004D7448"/>
    <w:rsid w:val="004D7C4F"/>
    <w:rsid w:val="004E1056"/>
    <w:rsid w:val="004E1066"/>
    <w:rsid w:val="004E141F"/>
    <w:rsid w:val="004E3E66"/>
    <w:rsid w:val="004E3F12"/>
    <w:rsid w:val="004E6956"/>
    <w:rsid w:val="004E7281"/>
    <w:rsid w:val="004F0048"/>
    <w:rsid w:val="004F220C"/>
    <w:rsid w:val="004F3D51"/>
    <w:rsid w:val="004F402F"/>
    <w:rsid w:val="005009F5"/>
    <w:rsid w:val="005104CF"/>
    <w:rsid w:val="00510A6C"/>
    <w:rsid w:val="005117CE"/>
    <w:rsid w:val="005118F7"/>
    <w:rsid w:val="005130DC"/>
    <w:rsid w:val="00514E7C"/>
    <w:rsid w:val="00515E93"/>
    <w:rsid w:val="0051629D"/>
    <w:rsid w:val="00516BF4"/>
    <w:rsid w:val="0051733A"/>
    <w:rsid w:val="005220EF"/>
    <w:rsid w:val="00522130"/>
    <w:rsid w:val="005236FC"/>
    <w:rsid w:val="00523715"/>
    <w:rsid w:val="00525E9E"/>
    <w:rsid w:val="00531FF5"/>
    <w:rsid w:val="005322FB"/>
    <w:rsid w:val="00532428"/>
    <w:rsid w:val="00533088"/>
    <w:rsid w:val="005337F3"/>
    <w:rsid w:val="00540E9D"/>
    <w:rsid w:val="00542D53"/>
    <w:rsid w:val="00542E16"/>
    <w:rsid w:val="005434AC"/>
    <w:rsid w:val="00544034"/>
    <w:rsid w:val="00544A9D"/>
    <w:rsid w:val="005459AE"/>
    <w:rsid w:val="005466F4"/>
    <w:rsid w:val="00552E8C"/>
    <w:rsid w:val="005547C0"/>
    <w:rsid w:val="005548C0"/>
    <w:rsid w:val="00556B7E"/>
    <w:rsid w:val="00562831"/>
    <w:rsid w:val="005648DD"/>
    <w:rsid w:val="0056767B"/>
    <w:rsid w:val="00567F07"/>
    <w:rsid w:val="005707C4"/>
    <w:rsid w:val="0057632A"/>
    <w:rsid w:val="00577C04"/>
    <w:rsid w:val="00580441"/>
    <w:rsid w:val="005820F6"/>
    <w:rsid w:val="00595DDC"/>
    <w:rsid w:val="005967D9"/>
    <w:rsid w:val="00596C6F"/>
    <w:rsid w:val="005A0822"/>
    <w:rsid w:val="005A3E62"/>
    <w:rsid w:val="005B094C"/>
    <w:rsid w:val="005B250A"/>
    <w:rsid w:val="005B551F"/>
    <w:rsid w:val="005B678F"/>
    <w:rsid w:val="005C266A"/>
    <w:rsid w:val="005C3177"/>
    <w:rsid w:val="005C554D"/>
    <w:rsid w:val="005C727D"/>
    <w:rsid w:val="005D2E94"/>
    <w:rsid w:val="005D41AB"/>
    <w:rsid w:val="005E0C5F"/>
    <w:rsid w:val="005E0DBB"/>
    <w:rsid w:val="005E2255"/>
    <w:rsid w:val="005E2F8D"/>
    <w:rsid w:val="005E38ED"/>
    <w:rsid w:val="005F49B6"/>
    <w:rsid w:val="005F5EFF"/>
    <w:rsid w:val="005F6802"/>
    <w:rsid w:val="005F6C32"/>
    <w:rsid w:val="0060089D"/>
    <w:rsid w:val="00601613"/>
    <w:rsid w:val="00602042"/>
    <w:rsid w:val="00604102"/>
    <w:rsid w:val="006042AA"/>
    <w:rsid w:val="0060533E"/>
    <w:rsid w:val="0060590C"/>
    <w:rsid w:val="00605D06"/>
    <w:rsid w:val="006065CC"/>
    <w:rsid w:val="006132CC"/>
    <w:rsid w:val="00614703"/>
    <w:rsid w:val="0062380A"/>
    <w:rsid w:val="00631256"/>
    <w:rsid w:val="00631BAC"/>
    <w:rsid w:val="00633250"/>
    <w:rsid w:val="0064026A"/>
    <w:rsid w:val="006404A1"/>
    <w:rsid w:val="0064230F"/>
    <w:rsid w:val="00645CBD"/>
    <w:rsid w:val="006461B5"/>
    <w:rsid w:val="006468A8"/>
    <w:rsid w:val="006479C4"/>
    <w:rsid w:val="00651E56"/>
    <w:rsid w:val="00655A6D"/>
    <w:rsid w:val="00670818"/>
    <w:rsid w:val="00671A20"/>
    <w:rsid w:val="00673085"/>
    <w:rsid w:val="00677235"/>
    <w:rsid w:val="006801D1"/>
    <w:rsid w:val="00685384"/>
    <w:rsid w:val="006879F2"/>
    <w:rsid w:val="00691119"/>
    <w:rsid w:val="00693D2F"/>
    <w:rsid w:val="006966C1"/>
    <w:rsid w:val="0069741D"/>
    <w:rsid w:val="00697674"/>
    <w:rsid w:val="006A1B19"/>
    <w:rsid w:val="006A29B2"/>
    <w:rsid w:val="006B010E"/>
    <w:rsid w:val="006B500A"/>
    <w:rsid w:val="006B568F"/>
    <w:rsid w:val="006B5CF8"/>
    <w:rsid w:val="006B77A9"/>
    <w:rsid w:val="006C0B5F"/>
    <w:rsid w:val="006C1A32"/>
    <w:rsid w:val="006C27C5"/>
    <w:rsid w:val="006C2C34"/>
    <w:rsid w:val="006C2EB7"/>
    <w:rsid w:val="006C47C4"/>
    <w:rsid w:val="006D138D"/>
    <w:rsid w:val="006D19F4"/>
    <w:rsid w:val="006D2F18"/>
    <w:rsid w:val="006D503A"/>
    <w:rsid w:val="006E465B"/>
    <w:rsid w:val="006F0EDA"/>
    <w:rsid w:val="006F1A88"/>
    <w:rsid w:val="006F2BC9"/>
    <w:rsid w:val="006F5495"/>
    <w:rsid w:val="006F6457"/>
    <w:rsid w:val="006F7E6A"/>
    <w:rsid w:val="00700160"/>
    <w:rsid w:val="00700FA9"/>
    <w:rsid w:val="007051BA"/>
    <w:rsid w:val="00707687"/>
    <w:rsid w:val="00716B21"/>
    <w:rsid w:val="00716C62"/>
    <w:rsid w:val="00720265"/>
    <w:rsid w:val="00722AA3"/>
    <w:rsid w:val="00726635"/>
    <w:rsid w:val="007309B9"/>
    <w:rsid w:val="00732DF1"/>
    <w:rsid w:val="00735267"/>
    <w:rsid w:val="0073553D"/>
    <w:rsid w:val="007358E0"/>
    <w:rsid w:val="007359FE"/>
    <w:rsid w:val="00736C1E"/>
    <w:rsid w:val="00737244"/>
    <w:rsid w:val="00742746"/>
    <w:rsid w:val="00743A62"/>
    <w:rsid w:val="0074481B"/>
    <w:rsid w:val="00747F10"/>
    <w:rsid w:val="00756B7E"/>
    <w:rsid w:val="007570C4"/>
    <w:rsid w:val="007579C5"/>
    <w:rsid w:val="007629B8"/>
    <w:rsid w:val="007634C1"/>
    <w:rsid w:val="007660A0"/>
    <w:rsid w:val="007665F5"/>
    <w:rsid w:val="007714D8"/>
    <w:rsid w:val="00771AC7"/>
    <w:rsid w:val="00775CA3"/>
    <w:rsid w:val="00776A5C"/>
    <w:rsid w:val="00781219"/>
    <w:rsid w:val="00781C8B"/>
    <w:rsid w:val="00784D4A"/>
    <w:rsid w:val="00784F3C"/>
    <w:rsid w:val="00786B5A"/>
    <w:rsid w:val="007874C1"/>
    <w:rsid w:val="007901A7"/>
    <w:rsid w:val="00790DBF"/>
    <w:rsid w:val="00792BAF"/>
    <w:rsid w:val="00793ECE"/>
    <w:rsid w:val="007A3E40"/>
    <w:rsid w:val="007A4C32"/>
    <w:rsid w:val="007A4D83"/>
    <w:rsid w:val="007A7384"/>
    <w:rsid w:val="007B0421"/>
    <w:rsid w:val="007B33CA"/>
    <w:rsid w:val="007B6D0C"/>
    <w:rsid w:val="007C2A9A"/>
    <w:rsid w:val="007D0666"/>
    <w:rsid w:val="007D2756"/>
    <w:rsid w:val="007D33E5"/>
    <w:rsid w:val="007D4081"/>
    <w:rsid w:val="007D46FD"/>
    <w:rsid w:val="007D69AD"/>
    <w:rsid w:val="007E2C87"/>
    <w:rsid w:val="007E4FF8"/>
    <w:rsid w:val="007E5C3D"/>
    <w:rsid w:val="007E7728"/>
    <w:rsid w:val="007E7C75"/>
    <w:rsid w:val="007F51A3"/>
    <w:rsid w:val="007F5D1D"/>
    <w:rsid w:val="007F6BED"/>
    <w:rsid w:val="008005C9"/>
    <w:rsid w:val="008024BE"/>
    <w:rsid w:val="00802968"/>
    <w:rsid w:val="008033DF"/>
    <w:rsid w:val="00803F5A"/>
    <w:rsid w:val="008068A0"/>
    <w:rsid w:val="00806E02"/>
    <w:rsid w:val="00812158"/>
    <w:rsid w:val="00813AAB"/>
    <w:rsid w:val="008209F2"/>
    <w:rsid w:val="00822E5C"/>
    <w:rsid w:val="00824A94"/>
    <w:rsid w:val="00825073"/>
    <w:rsid w:val="0082547B"/>
    <w:rsid w:val="008259E2"/>
    <w:rsid w:val="00830DBD"/>
    <w:rsid w:val="0083525F"/>
    <w:rsid w:val="00835CE0"/>
    <w:rsid w:val="008363E7"/>
    <w:rsid w:val="00836876"/>
    <w:rsid w:val="00837DDC"/>
    <w:rsid w:val="0084294F"/>
    <w:rsid w:val="00845B9D"/>
    <w:rsid w:val="0084665D"/>
    <w:rsid w:val="008469C8"/>
    <w:rsid w:val="00850963"/>
    <w:rsid w:val="00850A10"/>
    <w:rsid w:val="0085100A"/>
    <w:rsid w:val="00855BEF"/>
    <w:rsid w:val="00857409"/>
    <w:rsid w:val="00860C86"/>
    <w:rsid w:val="00862DA7"/>
    <w:rsid w:val="008656E2"/>
    <w:rsid w:val="00867D49"/>
    <w:rsid w:val="0087232B"/>
    <w:rsid w:val="008738D8"/>
    <w:rsid w:val="00874628"/>
    <w:rsid w:val="00874E3D"/>
    <w:rsid w:val="00880CAE"/>
    <w:rsid w:val="00885B4A"/>
    <w:rsid w:val="00886817"/>
    <w:rsid w:val="008913F1"/>
    <w:rsid w:val="0089242A"/>
    <w:rsid w:val="00894A6E"/>
    <w:rsid w:val="00896366"/>
    <w:rsid w:val="00897AD4"/>
    <w:rsid w:val="008A01FB"/>
    <w:rsid w:val="008A094B"/>
    <w:rsid w:val="008A2D7F"/>
    <w:rsid w:val="008A5663"/>
    <w:rsid w:val="008A6813"/>
    <w:rsid w:val="008A7A60"/>
    <w:rsid w:val="008B3FC8"/>
    <w:rsid w:val="008B4525"/>
    <w:rsid w:val="008B4C5F"/>
    <w:rsid w:val="008B5BBA"/>
    <w:rsid w:val="008B5BD9"/>
    <w:rsid w:val="008C244F"/>
    <w:rsid w:val="008C7BBA"/>
    <w:rsid w:val="008D567F"/>
    <w:rsid w:val="008F1AB2"/>
    <w:rsid w:val="008F34EB"/>
    <w:rsid w:val="008F3640"/>
    <w:rsid w:val="008F3EFF"/>
    <w:rsid w:val="008F5876"/>
    <w:rsid w:val="008F709C"/>
    <w:rsid w:val="008F7E04"/>
    <w:rsid w:val="00901817"/>
    <w:rsid w:val="00903E31"/>
    <w:rsid w:val="0090415E"/>
    <w:rsid w:val="00922F64"/>
    <w:rsid w:val="009244E1"/>
    <w:rsid w:val="0092577F"/>
    <w:rsid w:val="009311C3"/>
    <w:rsid w:val="009335F5"/>
    <w:rsid w:val="00936019"/>
    <w:rsid w:val="0094634A"/>
    <w:rsid w:val="00947249"/>
    <w:rsid w:val="00947313"/>
    <w:rsid w:val="00947DFF"/>
    <w:rsid w:val="00951A9D"/>
    <w:rsid w:val="0095243F"/>
    <w:rsid w:val="009531B4"/>
    <w:rsid w:val="00953D68"/>
    <w:rsid w:val="009552B0"/>
    <w:rsid w:val="00960D9B"/>
    <w:rsid w:val="00964D50"/>
    <w:rsid w:val="00967C93"/>
    <w:rsid w:val="0097097C"/>
    <w:rsid w:val="00971CF0"/>
    <w:rsid w:val="00973408"/>
    <w:rsid w:val="00973DE7"/>
    <w:rsid w:val="00974F33"/>
    <w:rsid w:val="00976361"/>
    <w:rsid w:val="00981A8A"/>
    <w:rsid w:val="00986AD4"/>
    <w:rsid w:val="009944B3"/>
    <w:rsid w:val="0099537D"/>
    <w:rsid w:val="0099601E"/>
    <w:rsid w:val="009A389B"/>
    <w:rsid w:val="009A4D01"/>
    <w:rsid w:val="009A57C7"/>
    <w:rsid w:val="009B15A1"/>
    <w:rsid w:val="009B1EF7"/>
    <w:rsid w:val="009B43FF"/>
    <w:rsid w:val="009B78DE"/>
    <w:rsid w:val="009C1E11"/>
    <w:rsid w:val="009C35EE"/>
    <w:rsid w:val="009C4A2F"/>
    <w:rsid w:val="009C5D6E"/>
    <w:rsid w:val="009C7552"/>
    <w:rsid w:val="009D0243"/>
    <w:rsid w:val="009D295E"/>
    <w:rsid w:val="009D3E29"/>
    <w:rsid w:val="009D6124"/>
    <w:rsid w:val="009D737F"/>
    <w:rsid w:val="009D7A19"/>
    <w:rsid w:val="009D7CCC"/>
    <w:rsid w:val="009E0931"/>
    <w:rsid w:val="009E2D05"/>
    <w:rsid w:val="009E4B48"/>
    <w:rsid w:val="009E4CB3"/>
    <w:rsid w:val="009E4DB0"/>
    <w:rsid w:val="009E5832"/>
    <w:rsid w:val="009F346C"/>
    <w:rsid w:val="009F64AB"/>
    <w:rsid w:val="009F70F6"/>
    <w:rsid w:val="00A0134A"/>
    <w:rsid w:val="00A026FE"/>
    <w:rsid w:val="00A03FD0"/>
    <w:rsid w:val="00A07198"/>
    <w:rsid w:val="00A072A8"/>
    <w:rsid w:val="00A21E8F"/>
    <w:rsid w:val="00A23401"/>
    <w:rsid w:val="00A27420"/>
    <w:rsid w:val="00A32539"/>
    <w:rsid w:val="00A330DE"/>
    <w:rsid w:val="00A37526"/>
    <w:rsid w:val="00A3F850"/>
    <w:rsid w:val="00A40539"/>
    <w:rsid w:val="00A40946"/>
    <w:rsid w:val="00A41873"/>
    <w:rsid w:val="00A41D51"/>
    <w:rsid w:val="00A41FE3"/>
    <w:rsid w:val="00A50505"/>
    <w:rsid w:val="00A522A3"/>
    <w:rsid w:val="00A52C04"/>
    <w:rsid w:val="00A53F85"/>
    <w:rsid w:val="00A54640"/>
    <w:rsid w:val="00A55633"/>
    <w:rsid w:val="00A5679A"/>
    <w:rsid w:val="00A621AD"/>
    <w:rsid w:val="00A62440"/>
    <w:rsid w:val="00A64FE7"/>
    <w:rsid w:val="00A66B82"/>
    <w:rsid w:val="00A67E5D"/>
    <w:rsid w:val="00A70855"/>
    <w:rsid w:val="00A725E1"/>
    <w:rsid w:val="00A74369"/>
    <w:rsid w:val="00A758ED"/>
    <w:rsid w:val="00A760F2"/>
    <w:rsid w:val="00A769E2"/>
    <w:rsid w:val="00A77721"/>
    <w:rsid w:val="00A82890"/>
    <w:rsid w:val="00A84A20"/>
    <w:rsid w:val="00A85BA2"/>
    <w:rsid w:val="00A90DA3"/>
    <w:rsid w:val="00A92AC1"/>
    <w:rsid w:val="00A92D71"/>
    <w:rsid w:val="00A94734"/>
    <w:rsid w:val="00A955E3"/>
    <w:rsid w:val="00AA0337"/>
    <w:rsid w:val="00AA055B"/>
    <w:rsid w:val="00AA1162"/>
    <w:rsid w:val="00AA265C"/>
    <w:rsid w:val="00AA2EE5"/>
    <w:rsid w:val="00AA578B"/>
    <w:rsid w:val="00AA7E1F"/>
    <w:rsid w:val="00AB262A"/>
    <w:rsid w:val="00AB3140"/>
    <w:rsid w:val="00AB3DAC"/>
    <w:rsid w:val="00AB7F24"/>
    <w:rsid w:val="00AC547C"/>
    <w:rsid w:val="00AD25CB"/>
    <w:rsid w:val="00AD39B2"/>
    <w:rsid w:val="00AD4631"/>
    <w:rsid w:val="00AD49CE"/>
    <w:rsid w:val="00AE12A4"/>
    <w:rsid w:val="00AE4059"/>
    <w:rsid w:val="00AE6145"/>
    <w:rsid w:val="00AF2E25"/>
    <w:rsid w:val="00AF4BB1"/>
    <w:rsid w:val="00AF5880"/>
    <w:rsid w:val="00B04865"/>
    <w:rsid w:val="00B06503"/>
    <w:rsid w:val="00B125BF"/>
    <w:rsid w:val="00B21453"/>
    <w:rsid w:val="00B27450"/>
    <w:rsid w:val="00B27941"/>
    <w:rsid w:val="00B305CE"/>
    <w:rsid w:val="00B30F74"/>
    <w:rsid w:val="00B321AA"/>
    <w:rsid w:val="00B35662"/>
    <w:rsid w:val="00B35ADB"/>
    <w:rsid w:val="00B40460"/>
    <w:rsid w:val="00B4089F"/>
    <w:rsid w:val="00B4755A"/>
    <w:rsid w:val="00B51879"/>
    <w:rsid w:val="00B56D3A"/>
    <w:rsid w:val="00B57527"/>
    <w:rsid w:val="00B61A57"/>
    <w:rsid w:val="00B632FC"/>
    <w:rsid w:val="00B6398C"/>
    <w:rsid w:val="00B63F7F"/>
    <w:rsid w:val="00B648FE"/>
    <w:rsid w:val="00B66A26"/>
    <w:rsid w:val="00B70582"/>
    <w:rsid w:val="00B7094F"/>
    <w:rsid w:val="00B70A04"/>
    <w:rsid w:val="00B775EA"/>
    <w:rsid w:val="00B8038F"/>
    <w:rsid w:val="00B80E39"/>
    <w:rsid w:val="00B8247E"/>
    <w:rsid w:val="00B83899"/>
    <w:rsid w:val="00B83F53"/>
    <w:rsid w:val="00B8462D"/>
    <w:rsid w:val="00B9005F"/>
    <w:rsid w:val="00B92049"/>
    <w:rsid w:val="00B939A5"/>
    <w:rsid w:val="00BA091D"/>
    <w:rsid w:val="00BA3DCC"/>
    <w:rsid w:val="00BA7851"/>
    <w:rsid w:val="00BB03C3"/>
    <w:rsid w:val="00BB132B"/>
    <w:rsid w:val="00BB20DB"/>
    <w:rsid w:val="00BB26A0"/>
    <w:rsid w:val="00BB2872"/>
    <w:rsid w:val="00BB4B50"/>
    <w:rsid w:val="00BB4D48"/>
    <w:rsid w:val="00BB57D4"/>
    <w:rsid w:val="00BB5986"/>
    <w:rsid w:val="00BB712B"/>
    <w:rsid w:val="00BB74F8"/>
    <w:rsid w:val="00BC07E6"/>
    <w:rsid w:val="00BC2A2B"/>
    <w:rsid w:val="00BC2DCB"/>
    <w:rsid w:val="00BC3270"/>
    <w:rsid w:val="00BC4E9E"/>
    <w:rsid w:val="00BC5A2D"/>
    <w:rsid w:val="00BD1265"/>
    <w:rsid w:val="00BD2A92"/>
    <w:rsid w:val="00BD4BF0"/>
    <w:rsid w:val="00BD538F"/>
    <w:rsid w:val="00BD6607"/>
    <w:rsid w:val="00BD672C"/>
    <w:rsid w:val="00BE3530"/>
    <w:rsid w:val="00BE60EA"/>
    <w:rsid w:val="00BF1E02"/>
    <w:rsid w:val="00BF310C"/>
    <w:rsid w:val="00BF66C7"/>
    <w:rsid w:val="00BF7DBC"/>
    <w:rsid w:val="00C0357B"/>
    <w:rsid w:val="00C07377"/>
    <w:rsid w:val="00C132D0"/>
    <w:rsid w:val="00C1343A"/>
    <w:rsid w:val="00C13CB8"/>
    <w:rsid w:val="00C14EFA"/>
    <w:rsid w:val="00C168A8"/>
    <w:rsid w:val="00C17C02"/>
    <w:rsid w:val="00C23087"/>
    <w:rsid w:val="00C248B5"/>
    <w:rsid w:val="00C30B78"/>
    <w:rsid w:val="00C322CD"/>
    <w:rsid w:val="00C33C80"/>
    <w:rsid w:val="00C3627E"/>
    <w:rsid w:val="00C4061A"/>
    <w:rsid w:val="00C40A50"/>
    <w:rsid w:val="00C43601"/>
    <w:rsid w:val="00C45757"/>
    <w:rsid w:val="00C51B34"/>
    <w:rsid w:val="00C52146"/>
    <w:rsid w:val="00C5593E"/>
    <w:rsid w:val="00C566C2"/>
    <w:rsid w:val="00C60655"/>
    <w:rsid w:val="00C613CA"/>
    <w:rsid w:val="00C61CE6"/>
    <w:rsid w:val="00C630C6"/>
    <w:rsid w:val="00C66A96"/>
    <w:rsid w:val="00C66DC9"/>
    <w:rsid w:val="00C72ACB"/>
    <w:rsid w:val="00C74DC9"/>
    <w:rsid w:val="00C75F00"/>
    <w:rsid w:val="00C81467"/>
    <w:rsid w:val="00C8669D"/>
    <w:rsid w:val="00C90A06"/>
    <w:rsid w:val="00C9244E"/>
    <w:rsid w:val="00C93A80"/>
    <w:rsid w:val="00C94697"/>
    <w:rsid w:val="00CA0A56"/>
    <w:rsid w:val="00CA5360"/>
    <w:rsid w:val="00CA5FEC"/>
    <w:rsid w:val="00CA69A1"/>
    <w:rsid w:val="00CA74CD"/>
    <w:rsid w:val="00CB0447"/>
    <w:rsid w:val="00CB0784"/>
    <w:rsid w:val="00CB6C5F"/>
    <w:rsid w:val="00CB6E56"/>
    <w:rsid w:val="00CC4AF0"/>
    <w:rsid w:val="00CC528D"/>
    <w:rsid w:val="00CC6759"/>
    <w:rsid w:val="00CD3F5F"/>
    <w:rsid w:val="00CD54BA"/>
    <w:rsid w:val="00CE0274"/>
    <w:rsid w:val="00CE3670"/>
    <w:rsid w:val="00CE48FC"/>
    <w:rsid w:val="00CF07AA"/>
    <w:rsid w:val="00CF17C2"/>
    <w:rsid w:val="00CF5842"/>
    <w:rsid w:val="00CF7185"/>
    <w:rsid w:val="00D02E98"/>
    <w:rsid w:val="00D03093"/>
    <w:rsid w:val="00D07911"/>
    <w:rsid w:val="00D10538"/>
    <w:rsid w:val="00D220E3"/>
    <w:rsid w:val="00D239E1"/>
    <w:rsid w:val="00D246E9"/>
    <w:rsid w:val="00D2533F"/>
    <w:rsid w:val="00D30ED9"/>
    <w:rsid w:val="00D352CC"/>
    <w:rsid w:val="00D44D9D"/>
    <w:rsid w:val="00D46405"/>
    <w:rsid w:val="00D52AC5"/>
    <w:rsid w:val="00D554D8"/>
    <w:rsid w:val="00D5582E"/>
    <w:rsid w:val="00D55A23"/>
    <w:rsid w:val="00D57013"/>
    <w:rsid w:val="00D60792"/>
    <w:rsid w:val="00D648F1"/>
    <w:rsid w:val="00D67C3C"/>
    <w:rsid w:val="00D718DC"/>
    <w:rsid w:val="00D71D48"/>
    <w:rsid w:val="00D73BB0"/>
    <w:rsid w:val="00D7527A"/>
    <w:rsid w:val="00D75FE3"/>
    <w:rsid w:val="00D76BB2"/>
    <w:rsid w:val="00D77340"/>
    <w:rsid w:val="00D77E88"/>
    <w:rsid w:val="00D81C86"/>
    <w:rsid w:val="00D825F1"/>
    <w:rsid w:val="00D83D69"/>
    <w:rsid w:val="00D911CF"/>
    <w:rsid w:val="00D924A4"/>
    <w:rsid w:val="00D92D21"/>
    <w:rsid w:val="00D949D6"/>
    <w:rsid w:val="00D97229"/>
    <w:rsid w:val="00DA0778"/>
    <w:rsid w:val="00DA1B78"/>
    <w:rsid w:val="00DA30D8"/>
    <w:rsid w:val="00DA4128"/>
    <w:rsid w:val="00DA5AB4"/>
    <w:rsid w:val="00DB045F"/>
    <w:rsid w:val="00DB0F92"/>
    <w:rsid w:val="00DB19EE"/>
    <w:rsid w:val="00DB1BE2"/>
    <w:rsid w:val="00DB2901"/>
    <w:rsid w:val="00DB3F8F"/>
    <w:rsid w:val="00DB6787"/>
    <w:rsid w:val="00DC10C9"/>
    <w:rsid w:val="00DC1736"/>
    <w:rsid w:val="00DC40AA"/>
    <w:rsid w:val="00DC75BF"/>
    <w:rsid w:val="00DC7A52"/>
    <w:rsid w:val="00DD0C42"/>
    <w:rsid w:val="00DD36FB"/>
    <w:rsid w:val="00DD4571"/>
    <w:rsid w:val="00DD5B32"/>
    <w:rsid w:val="00DD6B64"/>
    <w:rsid w:val="00DD7096"/>
    <w:rsid w:val="00DD7E90"/>
    <w:rsid w:val="00DE0344"/>
    <w:rsid w:val="00DE1939"/>
    <w:rsid w:val="00DE20D6"/>
    <w:rsid w:val="00DE5714"/>
    <w:rsid w:val="00DE61C5"/>
    <w:rsid w:val="00DF1150"/>
    <w:rsid w:val="00DF195A"/>
    <w:rsid w:val="00DF3E16"/>
    <w:rsid w:val="00DF66CE"/>
    <w:rsid w:val="00DF76F8"/>
    <w:rsid w:val="00DF7CA1"/>
    <w:rsid w:val="00E05B8F"/>
    <w:rsid w:val="00E06A23"/>
    <w:rsid w:val="00E06B50"/>
    <w:rsid w:val="00E11A41"/>
    <w:rsid w:val="00E15491"/>
    <w:rsid w:val="00E168CA"/>
    <w:rsid w:val="00E20FA0"/>
    <w:rsid w:val="00E27CA5"/>
    <w:rsid w:val="00E27F64"/>
    <w:rsid w:val="00E358E8"/>
    <w:rsid w:val="00E36A10"/>
    <w:rsid w:val="00E36C4E"/>
    <w:rsid w:val="00E37EDB"/>
    <w:rsid w:val="00E40005"/>
    <w:rsid w:val="00E40DDE"/>
    <w:rsid w:val="00E43DF2"/>
    <w:rsid w:val="00E441C6"/>
    <w:rsid w:val="00E51250"/>
    <w:rsid w:val="00E53FB8"/>
    <w:rsid w:val="00E5516D"/>
    <w:rsid w:val="00E55DF0"/>
    <w:rsid w:val="00E56764"/>
    <w:rsid w:val="00E57307"/>
    <w:rsid w:val="00E62642"/>
    <w:rsid w:val="00E63213"/>
    <w:rsid w:val="00E635F9"/>
    <w:rsid w:val="00E67262"/>
    <w:rsid w:val="00E701FA"/>
    <w:rsid w:val="00E70B61"/>
    <w:rsid w:val="00E70E7C"/>
    <w:rsid w:val="00E71FD6"/>
    <w:rsid w:val="00E73965"/>
    <w:rsid w:val="00E75DFD"/>
    <w:rsid w:val="00E772D7"/>
    <w:rsid w:val="00E86FA0"/>
    <w:rsid w:val="00E906B1"/>
    <w:rsid w:val="00E93418"/>
    <w:rsid w:val="00E94ABC"/>
    <w:rsid w:val="00E95802"/>
    <w:rsid w:val="00E95EB0"/>
    <w:rsid w:val="00EA2779"/>
    <w:rsid w:val="00EA6BC7"/>
    <w:rsid w:val="00EB1F76"/>
    <w:rsid w:val="00EB5175"/>
    <w:rsid w:val="00EB5698"/>
    <w:rsid w:val="00EB6A60"/>
    <w:rsid w:val="00EB7AAD"/>
    <w:rsid w:val="00EC4111"/>
    <w:rsid w:val="00EC4FAF"/>
    <w:rsid w:val="00ED04A7"/>
    <w:rsid w:val="00ED2732"/>
    <w:rsid w:val="00ED2E93"/>
    <w:rsid w:val="00ED361F"/>
    <w:rsid w:val="00ED3E79"/>
    <w:rsid w:val="00ED55F8"/>
    <w:rsid w:val="00ED67AB"/>
    <w:rsid w:val="00ED6C0F"/>
    <w:rsid w:val="00EE668C"/>
    <w:rsid w:val="00EE76A1"/>
    <w:rsid w:val="00EF182E"/>
    <w:rsid w:val="00EF2CC8"/>
    <w:rsid w:val="00F001DD"/>
    <w:rsid w:val="00F00772"/>
    <w:rsid w:val="00F01793"/>
    <w:rsid w:val="00F06813"/>
    <w:rsid w:val="00F200EB"/>
    <w:rsid w:val="00F20A81"/>
    <w:rsid w:val="00F22824"/>
    <w:rsid w:val="00F23888"/>
    <w:rsid w:val="00F2620A"/>
    <w:rsid w:val="00F2737D"/>
    <w:rsid w:val="00F31488"/>
    <w:rsid w:val="00F31549"/>
    <w:rsid w:val="00F32EBF"/>
    <w:rsid w:val="00F32F3C"/>
    <w:rsid w:val="00F36D47"/>
    <w:rsid w:val="00F42277"/>
    <w:rsid w:val="00F42AEF"/>
    <w:rsid w:val="00F5398B"/>
    <w:rsid w:val="00F55BC7"/>
    <w:rsid w:val="00F55FE2"/>
    <w:rsid w:val="00F561A1"/>
    <w:rsid w:val="00F56627"/>
    <w:rsid w:val="00F6112C"/>
    <w:rsid w:val="00F61D62"/>
    <w:rsid w:val="00F626E6"/>
    <w:rsid w:val="00F6326D"/>
    <w:rsid w:val="00F67CE2"/>
    <w:rsid w:val="00F72458"/>
    <w:rsid w:val="00F751FD"/>
    <w:rsid w:val="00F8233A"/>
    <w:rsid w:val="00F84A8E"/>
    <w:rsid w:val="00F86150"/>
    <w:rsid w:val="00F9740C"/>
    <w:rsid w:val="00FA1727"/>
    <w:rsid w:val="00FA3BD5"/>
    <w:rsid w:val="00FB0BCC"/>
    <w:rsid w:val="00FB4C2D"/>
    <w:rsid w:val="00FB4FC3"/>
    <w:rsid w:val="00FB54C7"/>
    <w:rsid w:val="00FB76D1"/>
    <w:rsid w:val="00FC34CB"/>
    <w:rsid w:val="00FC5CE3"/>
    <w:rsid w:val="00FC6B5A"/>
    <w:rsid w:val="00FD00D3"/>
    <w:rsid w:val="00FD0471"/>
    <w:rsid w:val="00FD7E9D"/>
    <w:rsid w:val="00FE373E"/>
    <w:rsid w:val="00FE459C"/>
    <w:rsid w:val="00FF1F6D"/>
    <w:rsid w:val="00FF3D38"/>
    <w:rsid w:val="00FF5B18"/>
    <w:rsid w:val="00FF7564"/>
    <w:rsid w:val="00FF77DD"/>
    <w:rsid w:val="0142AAF5"/>
    <w:rsid w:val="03752E21"/>
    <w:rsid w:val="0452511C"/>
    <w:rsid w:val="0762CAA3"/>
    <w:rsid w:val="07E06393"/>
    <w:rsid w:val="0A2328BB"/>
    <w:rsid w:val="0C9DAAD6"/>
    <w:rsid w:val="0E983D18"/>
    <w:rsid w:val="1015C0C0"/>
    <w:rsid w:val="147A84FC"/>
    <w:rsid w:val="161AFF61"/>
    <w:rsid w:val="16EF5166"/>
    <w:rsid w:val="18CB07A7"/>
    <w:rsid w:val="194BD626"/>
    <w:rsid w:val="1A1D5262"/>
    <w:rsid w:val="1A5119F8"/>
    <w:rsid w:val="1DF4DF22"/>
    <w:rsid w:val="201F4458"/>
    <w:rsid w:val="20469A3C"/>
    <w:rsid w:val="20F41AA2"/>
    <w:rsid w:val="23A391C4"/>
    <w:rsid w:val="23C4A390"/>
    <w:rsid w:val="23F3EE7A"/>
    <w:rsid w:val="279B775C"/>
    <w:rsid w:val="281F5DD6"/>
    <w:rsid w:val="2AF72BE0"/>
    <w:rsid w:val="2BA4B308"/>
    <w:rsid w:val="2CBA12C7"/>
    <w:rsid w:val="2CFA7111"/>
    <w:rsid w:val="2FF406CD"/>
    <w:rsid w:val="32FB143B"/>
    <w:rsid w:val="3606B457"/>
    <w:rsid w:val="38206F30"/>
    <w:rsid w:val="3A8CA2EE"/>
    <w:rsid w:val="3C219745"/>
    <w:rsid w:val="4316B00D"/>
    <w:rsid w:val="4398A43B"/>
    <w:rsid w:val="442D2C4A"/>
    <w:rsid w:val="452ECD6C"/>
    <w:rsid w:val="482FDB7B"/>
    <w:rsid w:val="4862D914"/>
    <w:rsid w:val="4AED27A9"/>
    <w:rsid w:val="4E7314DB"/>
    <w:rsid w:val="4FB8519A"/>
    <w:rsid w:val="56B1E1AE"/>
    <w:rsid w:val="574115A8"/>
    <w:rsid w:val="5BF82135"/>
    <w:rsid w:val="5D202C7D"/>
    <w:rsid w:val="5E1F31BA"/>
    <w:rsid w:val="5FB07A99"/>
    <w:rsid w:val="60246AA6"/>
    <w:rsid w:val="61C8C6ED"/>
    <w:rsid w:val="62344B8A"/>
    <w:rsid w:val="630EBAC5"/>
    <w:rsid w:val="6330004A"/>
    <w:rsid w:val="64CF0279"/>
    <w:rsid w:val="65A795A1"/>
    <w:rsid w:val="6693813C"/>
    <w:rsid w:val="6CABF8F4"/>
    <w:rsid w:val="6CDD16B5"/>
    <w:rsid w:val="6D224C37"/>
    <w:rsid w:val="75BF0E82"/>
    <w:rsid w:val="76423FB2"/>
    <w:rsid w:val="76C3CB70"/>
    <w:rsid w:val="76E9B6BF"/>
    <w:rsid w:val="76EEA7F8"/>
    <w:rsid w:val="77E2FC26"/>
    <w:rsid w:val="7ABBE05E"/>
    <w:rsid w:val="7C91AD0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2EEE5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B8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
    <w:name w:val="Body text_"/>
    <w:link w:val="Bodytext1"/>
    <w:rsid w:val="00EB5698"/>
    <w:rPr>
      <w:rFonts w:ascii="Times New Roman" w:hAnsi="Times New Roman" w:cs="Times New Roman"/>
      <w:sz w:val="23"/>
      <w:szCs w:val="23"/>
      <w:shd w:val="clear" w:color="auto" w:fill="FFFFFF"/>
    </w:rPr>
  </w:style>
  <w:style w:type="paragraph" w:customStyle="1" w:styleId="Bodytext1">
    <w:name w:val="Body text1"/>
    <w:basedOn w:val="Normal"/>
    <w:link w:val="Bodytext"/>
    <w:rsid w:val="00EB5698"/>
    <w:pPr>
      <w:shd w:val="clear" w:color="auto" w:fill="FFFFFF"/>
      <w:spacing w:before="240" w:after="240" w:line="274" w:lineRule="exact"/>
      <w:ind w:hanging="1060"/>
    </w:pPr>
    <w:rPr>
      <w:rFonts w:ascii="Times New Roman" w:hAnsi="Times New Roman" w:cs="Times New Roman"/>
      <w:sz w:val="23"/>
      <w:szCs w:val="23"/>
    </w:rPr>
  </w:style>
  <w:style w:type="table" w:customStyle="1" w:styleId="TableGrid1">
    <w:name w:val="Table Grid1"/>
    <w:basedOn w:val="TableNormal"/>
    <w:next w:val="TableGrid"/>
    <w:uiPriority w:val="99"/>
    <w:rsid w:val="00EB5698"/>
    <w:pPr>
      <w:spacing w:after="0" w:line="240" w:lineRule="auto"/>
    </w:pPr>
    <w:rPr>
      <w:rFonts w:ascii="Times New Roman" w:eastAsia="Times New Roman" w:hAnsi="Times New Roman" w:cs="Times New Roman"/>
      <w:sz w:val="20"/>
      <w:szCs w:val="20"/>
    </w:rPr>
    <w:tblPr/>
  </w:style>
  <w:style w:type="character" w:customStyle="1" w:styleId="Bodytext9">
    <w:name w:val="Body text (9)_"/>
    <w:link w:val="Bodytext90"/>
    <w:rsid w:val="00EB5698"/>
    <w:rPr>
      <w:rFonts w:ascii="Times New Roman" w:hAnsi="Times New Roman" w:cs="Times New Roman"/>
      <w:b/>
      <w:bCs/>
      <w:sz w:val="23"/>
      <w:szCs w:val="23"/>
      <w:shd w:val="clear" w:color="auto" w:fill="FFFFFF"/>
    </w:rPr>
  </w:style>
  <w:style w:type="paragraph" w:customStyle="1" w:styleId="Bodytext90">
    <w:name w:val="Body text (9)"/>
    <w:basedOn w:val="Normal"/>
    <w:link w:val="Bodytext9"/>
    <w:rsid w:val="00EB5698"/>
    <w:pPr>
      <w:shd w:val="clear" w:color="auto" w:fill="FFFFFF"/>
      <w:spacing w:after="0" w:line="274" w:lineRule="exact"/>
    </w:pPr>
    <w:rPr>
      <w:rFonts w:ascii="Times New Roman" w:hAnsi="Times New Roman" w:cs="Times New Roman"/>
      <w:b/>
      <w:bCs/>
      <w:sz w:val="23"/>
      <w:szCs w:val="23"/>
    </w:rPr>
  </w:style>
  <w:style w:type="table" w:styleId="TableGrid">
    <w:name w:val="Table Grid"/>
    <w:basedOn w:val="TableNormal"/>
    <w:uiPriority w:val="39"/>
    <w:rsid w:val="00EB5698"/>
    <w:pPr>
      <w:spacing w:after="0" w:line="240" w:lineRule="auto"/>
    </w:pPr>
    <w:tblPr/>
  </w:style>
  <w:style w:type="paragraph" w:styleId="Header">
    <w:name w:val="header"/>
    <w:basedOn w:val="Normal"/>
    <w:link w:val="HeaderChar"/>
    <w:uiPriority w:val="99"/>
    <w:unhideWhenUsed/>
    <w:rsid w:val="00EB5698"/>
    <w:pPr>
      <w:tabs>
        <w:tab w:val="center" w:pos="4819"/>
        <w:tab w:val="right" w:pos="9638"/>
      </w:tabs>
      <w:spacing w:after="0" w:line="240" w:lineRule="auto"/>
    </w:pPr>
  </w:style>
  <w:style w:type="character" w:customStyle="1" w:styleId="HeaderChar">
    <w:name w:val="Header Char"/>
    <w:basedOn w:val="DefaultParagraphFont"/>
    <w:link w:val="Header"/>
    <w:uiPriority w:val="99"/>
    <w:rsid w:val="00EB5698"/>
  </w:style>
  <w:style w:type="paragraph" w:styleId="Footer">
    <w:name w:val="footer"/>
    <w:basedOn w:val="Normal"/>
    <w:link w:val="FooterChar"/>
    <w:uiPriority w:val="99"/>
    <w:unhideWhenUsed/>
    <w:rsid w:val="00EB5698"/>
    <w:pPr>
      <w:tabs>
        <w:tab w:val="center" w:pos="4819"/>
        <w:tab w:val="right" w:pos="9638"/>
      </w:tabs>
      <w:spacing w:after="0" w:line="240" w:lineRule="auto"/>
    </w:pPr>
  </w:style>
  <w:style w:type="character" w:customStyle="1" w:styleId="FooterChar">
    <w:name w:val="Footer Char"/>
    <w:basedOn w:val="DefaultParagraphFont"/>
    <w:link w:val="Footer"/>
    <w:uiPriority w:val="99"/>
    <w:rsid w:val="00EB5698"/>
  </w:style>
  <w:style w:type="paragraph" w:styleId="BalloonText">
    <w:name w:val="Balloon Text"/>
    <w:basedOn w:val="Normal"/>
    <w:link w:val="BalloonTextChar"/>
    <w:uiPriority w:val="99"/>
    <w:semiHidden/>
    <w:unhideWhenUsed/>
    <w:rsid w:val="00D718D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18DC"/>
    <w:rPr>
      <w:rFonts w:ascii="Segoe UI" w:hAnsi="Segoe UI" w:cs="Segoe UI"/>
      <w:sz w:val="18"/>
      <w:szCs w:val="18"/>
    </w:rPr>
  </w:style>
  <w:style w:type="paragraph" w:styleId="Revision">
    <w:name w:val="Revision"/>
    <w:hidden/>
    <w:uiPriority w:val="99"/>
    <w:semiHidden/>
    <w:rsid w:val="00D718DC"/>
    <w:pPr>
      <w:spacing w:after="0" w:line="240" w:lineRule="auto"/>
    </w:pPr>
  </w:style>
  <w:style w:type="paragraph" w:styleId="ListParagraph">
    <w:name w:val="List Paragraph"/>
    <w:basedOn w:val="Normal"/>
    <w:uiPriority w:val="34"/>
    <w:qFormat/>
    <w:rsid w:val="00A53F85"/>
    <w:pPr>
      <w:ind w:left="720"/>
      <w:contextualSpacing/>
    </w:pPr>
  </w:style>
  <w:style w:type="character" w:styleId="CommentReference">
    <w:name w:val="annotation reference"/>
    <w:basedOn w:val="DefaultParagraphFont"/>
    <w:unhideWhenUsed/>
    <w:rsid w:val="006132CC"/>
    <w:rPr>
      <w:sz w:val="16"/>
      <w:szCs w:val="16"/>
    </w:rPr>
  </w:style>
  <w:style w:type="paragraph" w:styleId="CommentText">
    <w:name w:val="annotation text"/>
    <w:basedOn w:val="Normal"/>
    <w:link w:val="CommentTextChar"/>
    <w:uiPriority w:val="99"/>
    <w:unhideWhenUsed/>
    <w:rsid w:val="006132CC"/>
    <w:pPr>
      <w:spacing w:line="240" w:lineRule="auto"/>
    </w:pPr>
    <w:rPr>
      <w:sz w:val="20"/>
      <w:szCs w:val="20"/>
    </w:rPr>
  </w:style>
  <w:style w:type="character" w:customStyle="1" w:styleId="CommentTextChar">
    <w:name w:val="Comment Text Char"/>
    <w:basedOn w:val="DefaultParagraphFont"/>
    <w:link w:val="CommentText"/>
    <w:uiPriority w:val="99"/>
    <w:rsid w:val="006132CC"/>
    <w:rPr>
      <w:sz w:val="20"/>
      <w:szCs w:val="20"/>
    </w:rPr>
  </w:style>
  <w:style w:type="paragraph" w:styleId="CommentSubject">
    <w:name w:val="annotation subject"/>
    <w:basedOn w:val="CommentText"/>
    <w:next w:val="CommentText"/>
    <w:link w:val="CommentSubjectChar"/>
    <w:uiPriority w:val="99"/>
    <w:semiHidden/>
    <w:unhideWhenUsed/>
    <w:rsid w:val="006132CC"/>
    <w:rPr>
      <w:b/>
      <w:bCs/>
    </w:rPr>
  </w:style>
  <w:style w:type="character" w:customStyle="1" w:styleId="CommentSubjectChar">
    <w:name w:val="Comment Subject Char"/>
    <w:basedOn w:val="CommentTextChar"/>
    <w:link w:val="CommentSubject"/>
    <w:uiPriority w:val="99"/>
    <w:semiHidden/>
    <w:rsid w:val="006132CC"/>
    <w:rPr>
      <w:b/>
      <w:bCs/>
      <w:sz w:val="20"/>
      <w:szCs w:val="20"/>
    </w:rPr>
  </w:style>
  <w:style w:type="character" w:styleId="Hyperlink">
    <w:name w:val="Hyperlink"/>
    <w:basedOn w:val="DefaultParagraphFont"/>
    <w:uiPriority w:val="99"/>
    <w:unhideWhenUsed/>
    <w:rsid w:val="00A54640"/>
    <w:rPr>
      <w:color w:val="0563C1" w:themeColor="hyperlink"/>
      <w:u w:val="single"/>
    </w:rPr>
  </w:style>
  <w:style w:type="character" w:styleId="UnresolvedMention">
    <w:name w:val="Unresolved Mention"/>
    <w:basedOn w:val="DefaultParagraphFont"/>
    <w:uiPriority w:val="99"/>
    <w:semiHidden/>
    <w:unhideWhenUsed/>
    <w:rsid w:val="00A54640"/>
    <w:rPr>
      <w:color w:val="605E5C"/>
      <w:shd w:val="clear" w:color="auto" w:fill="E1DFDD"/>
    </w:rPr>
  </w:style>
  <w:style w:type="character" w:styleId="Strong">
    <w:name w:val="Strong"/>
    <w:basedOn w:val="DefaultParagraphFont"/>
    <w:uiPriority w:val="22"/>
    <w:qFormat/>
    <w:rsid w:val="00BC2A2B"/>
    <w:rPr>
      <w:b/>
      <w:bCs/>
    </w:rPr>
  </w:style>
  <w:style w:type="paragraph" w:customStyle="1" w:styleId="Default">
    <w:name w:val="Default"/>
    <w:rsid w:val="00165456"/>
    <w:pPr>
      <w:autoSpaceDE w:val="0"/>
      <w:autoSpaceDN w:val="0"/>
      <w:adjustRightInd w:val="0"/>
      <w:spacing w:after="0" w:line="240" w:lineRule="auto"/>
    </w:pPr>
    <w:rPr>
      <w:rFonts w:ascii="Arial" w:hAnsi="Arial" w:cs="Arial"/>
      <w:color w:val="000000"/>
      <w:sz w:val="24"/>
      <w:szCs w:val="24"/>
    </w:rPr>
  </w:style>
  <w:style w:type="character" w:styleId="FollowedHyperlink">
    <w:name w:val="FollowedHyperlink"/>
    <w:basedOn w:val="DefaultParagraphFont"/>
    <w:uiPriority w:val="99"/>
    <w:semiHidden/>
    <w:unhideWhenUsed/>
    <w:rsid w:val="0049264A"/>
    <w:rPr>
      <w:color w:val="954F72" w:themeColor="followedHyperlink"/>
      <w:u w:val="single"/>
    </w:rPr>
  </w:style>
  <w:style w:type="character" w:styleId="Mention">
    <w:name w:val="Mention"/>
    <w:basedOn w:val="DefaultParagraphFont"/>
    <w:uiPriority w:val="99"/>
    <w:unhideWhenUsed/>
    <w:rsid w:val="00E06B5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competition/state_aid/cases1/202519/SA_113855_90.pdf" TargetMode="External"/><Relationship Id="rId18" Type="http://schemas.openxmlformats.org/officeDocument/2006/relationships/hyperlink" Target="https://ec.europa.eu/competition/state_aid/cases1/202519/SA_113855_90.pdf"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e-seimas.lrs.lt/portal/legalAct/lt/TAD/TAIS.427220/asr" TargetMode="External"/><Relationship Id="rId17" Type="http://schemas.openxmlformats.org/officeDocument/2006/relationships/hyperlink" Target="https://e-seimas.lrs.lt/portal/legalAct/lt/TAD/TAIS.427220/asr" TargetMode="External"/><Relationship Id="rId2" Type="http://schemas.openxmlformats.org/officeDocument/2006/relationships/customXml" Target="../customXml/item2.xml"/><Relationship Id="rId16" Type="http://schemas.openxmlformats.org/officeDocument/2006/relationships/hyperlink" Target="https://ec.europa.eu/competition/elojade/isef/case_details.cfm?proc_code=3_SA_63178"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nergy-cells.eu" TargetMode="External"/><Relationship Id="rId5" Type="http://schemas.openxmlformats.org/officeDocument/2006/relationships/numbering" Target="numbering.xml"/><Relationship Id="rId15" Type="http://schemas.openxmlformats.org/officeDocument/2006/relationships/hyperlink" Target="https://e-seimas.lrs.lt/portal/legalAct/lt/TAD/22127670f13811eb866fe2e083228059?jfwid=-19h0wllvtl"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competition/state_aid/cases1/202214/SA_63178_8010D67F-0000-CFC8-8024-6B6E5B3DAC9E_18_1.pdf"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7a9563-a3f7-4f3e-a9c1-947fdfef1aaf">
      <Terms xmlns="http://schemas.microsoft.com/office/infopath/2007/PartnerControls"/>
    </lcf76f155ced4ddcb4097134ff3c332f>
    <TaxCatchAll xmlns="491a7913-292a-4a86-b321-cd07b27a400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BAC408A40C3C47BB9909DB06846C17" ma:contentTypeVersion="5" ma:contentTypeDescription="Create a new document." ma:contentTypeScope="" ma:versionID="ab64f2563e2ddb594c6a9343dfe4282a">
  <xsd:schema xmlns:xsd="http://www.w3.org/2001/XMLSchema" xmlns:xs="http://www.w3.org/2001/XMLSchema" xmlns:p="http://schemas.microsoft.com/office/2006/metadata/properties" xmlns:ns2="04416b65-cbba-4b7f-9f53-a53b0fdce812" xmlns:ns3="f67a9563-a3f7-4f3e-a9c1-947fdfef1aaf" xmlns:ns4="491a7913-292a-4a86-b321-cd07b27a400d" targetNamespace="http://schemas.microsoft.com/office/2006/metadata/properties" ma:root="true" ma:fieldsID="1e43385eff0a48f4abe34fd163e78435" ns2:_="" ns3:_="" ns4:_="">
    <xsd:import namespace="04416b65-cbba-4b7f-9f53-a53b0fdce812"/>
    <xsd:import namespace="f67a9563-a3f7-4f3e-a9c1-947fdfef1aaf"/>
    <xsd:import namespace="491a7913-292a-4a86-b321-cd07b27a400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OCR" minOccurs="0"/>
                <xsd:element ref="ns2:MediaServiceGenerationTime" minOccurs="0"/>
                <xsd:element ref="ns2:MediaServiceEventHashCode" minOccurs="0"/>
                <xsd:element ref="ns3:lcf76f155ced4ddcb4097134ff3c332f" minOccurs="0"/>
                <xsd:element ref="ns4:TaxCatchAll"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416b65-cbba-4b7f-9f53-a53b0fdce8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7a9563-a3f7-4f3e-a9c1-947fdfef1aaf" elementFormDefault="qualified">
    <xsd:import namespace="http://schemas.microsoft.com/office/2006/documentManagement/types"/>
    <xsd:import namespace="http://schemas.microsoft.com/office/infopath/2007/PartnerControls"/>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a599548a-2b76-4b66-b141-3d3a4cd21c35" ma:termSetId="09814cd3-568e-fe90-9814-8d621ff8fb84" ma:anchorId="fba54fb3-c3e1-fe81-a776-ca4b69148c4d" ma:open="true" ma:isKeyword="false">
      <xsd:complexType>
        <xsd:sequence>
          <xsd:element ref="pc:Terms" minOccurs="0" maxOccurs="1"/>
        </xsd:sequence>
      </xsd:complex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91a7913-292a-4a86-b321-cd07b27a400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36800760-ca18-4fe5-919b-cbef0c0427e7}" ma:internalName="TaxCatchAll" ma:showField="CatchAllData" ma:web="491a7913-292a-4a86-b321-cd07b27a400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C9D3F1B-1E8D-4716-8870-38204CBF95D4}">
  <ds:schemaRefs>
    <ds:schemaRef ds:uri="http://schemas.openxmlformats.org/officeDocument/2006/bibliography"/>
  </ds:schemaRefs>
</ds:datastoreItem>
</file>

<file path=customXml/itemProps2.xml><?xml version="1.0" encoding="utf-8"?>
<ds:datastoreItem xmlns:ds="http://schemas.openxmlformats.org/officeDocument/2006/customXml" ds:itemID="{C9145D3F-2932-41B9-B4B5-83A8047C27B1}">
  <ds:schemaRefs>
    <ds:schemaRef ds:uri="http://schemas.microsoft.com/office/2006/metadata/properties"/>
    <ds:schemaRef ds:uri="http://schemas.microsoft.com/office/infopath/2007/PartnerControls"/>
    <ds:schemaRef ds:uri="f67a9563-a3f7-4f3e-a9c1-947fdfef1aaf"/>
    <ds:schemaRef ds:uri="491a7913-292a-4a86-b321-cd07b27a400d"/>
  </ds:schemaRefs>
</ds:datastoreItem>
</file>

<file path=customXml/itemProps3.xml><?xml version="1.0" encoding="utf-8"?>
<ds:datastoreItem xmlns:ds="http://schemas.openxmlformats.org/officeDocument/2006/customXml" ds:itemID="{35936855-9223-4737-847D-672460EE91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416b65-cbba-4b7f-9f53-a53b0fdce812"/>
    <ds:schemaRef ds:uri="f67a9563-a3f7-4f3e-a9c1-947fdfef1aaf"/>
    <ds:schemaRef ds:uri="491a7913-292a-4a86-b321-cd07b27a40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3B5F066-245B-41B6-BF03-5E86CF0A770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3948</Words>
  <Characters>22506</Characters>
  <Application>Microsoft Office Word</Application>
  <DocSecurity>4</DocSecurity>
  <Lines>187</Lines>
  <Paragraphs>52</Paragraphs>
  <ScaleCrop>false</ScaleCrop>
  <Manager/>
  <Company/>
  <LinksUpToDate>false</LinksUpToDate>
  <CharactersWithSpaces>26402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2025-10-30T01:04:00Z</dcterms:created>
  <dcterms:modified xsi:type="dcterms:W3CDTF">2025-10-31T12:20:00Z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0x01010027BAC408A40C3C47BB9909DB06846C17</vt:lpwstr>
  </property>
  <property fmtid="{D5CDD505-2E9C-101B-9397-08002B2CF9AE}" pid="4" name="docLang">
    <vt:lpwstr>lt</vt:lpwstr>
  </property>
</Properties>
</file>